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officeDocument" Target="/word/document.xml" Id="R238a7fde9c1f4a03" /></Relationships>
</file>

<file path=word/document.xml><?xml version="1.0" encoding="utf-8"?>
<w:document xmlns:w="http://schemas.openxmlformats.org/wordprocessingml/2006/main">
  <w:body>
    <w:p>
      <w:pPr>
        <w:spacing w:line="360" w:lineRule="auto"/>
        <w:jc w:val="right"/>
      </w:pPr>
      <w:r>
        <w:rPr>
          <w:rFonts w:ascii="Cambria Bold" w:hAnsi="Cambria Bold"/>
          <w:b/>
          <w:sz w:val="24"/>
        </w:rPr>
        <w:t>Anexa nr. 15</w:t>
      </w:r>
    </w:p>
    <w:p>
      <w:pPr>
        <w:spacing w:line="360" w:lineRule="auto"/>
      </w:pPr>
      <w:r>
        <w:rPr>
          <w:rFonts w:ascii="Cambria Bold Italic" w:hAnsi="Cambria Bold Italic"/>
          <w:b/>
          <w:i/>
          <w:sz w:val="29"/>
        </w:rPr>
        <w:t>F1 - Fișa de verificare a criteriilor de eligibilitate și de selecție locale</w:t>
      </w:r>
    </w:p>
    <w:p>
      <w:pPr>
        <w:spacing w:line="60" w:lineRule="auto"/>
        <w:ind w:left="0" w:right="0" w:firstLine="493"/>
      </w:pPr>
      <w:r>
        <w:rPr>
          <w:rFonts w:ascii="Cambria" w:hAnsi="Cambria"/>
          <w:b w:val="false"/>
          <w:sz w:val="24"/>
        </w:rPr>
        <w:t> </w:t>
      </w:r>
    </w:p>
    <w:p>
      <w:pPr>
        <w:spacing w:line="264" w:lineRule="auto"/>
      </w:pPr>
      <w:r>
        <w:rPr>
          <w:rFonts w:ascii="Cambria" w:hAnsi="Cambria"/>
          <w:b w:val="false"/>
          <w:sz w:val="24"/>
        </w:rPr>
        <w:t>Nr. autorizație GAL</w:t>
      </w:r>
      <w:r>
        <w:rPr>
          <w:rFonts w:ascii="Cambria" w:hAnsi="Cambria"/>
          <w:b w:val="false"/>
          <w:sz w:val="24"/>
        </w:rPr>
        <w:t>   </w:t>
      </w:r>
      <w:r>
        <w:rPr>
          <w:rFonts w:ascii="Cambria Bold" w:hAnsi="Cambria Bold"/>
          <w:b/>
          <w:sz w:val="24"/>
        </w:rPr>
        <w:t>43</w:t>
      </w:r>
    </w:p>
    <w:p>
      <w:pPr>
        <w:spacing w:line="264" w:lineRule="auto"/>
      </w:pPr>
      <w:r>
        <w:rPr>
          <w:rFonts w:ascii="Cambria" w:hAnsi="Cambria"/>
          <w:b w:val="false"/>
          <w:sz w:val="24"/>
        </w:rPr>
        <w:t>Denumire parteneriat/GAL</w:t>
      </w:r>
      <w:r>
        <w:rPr>
          <w:rFonts w:ascii="Cambria" w:hAnsi="Cambria"/>
          <w:b w:val="false"/>
          <w:sz w:val="24"/>
        </w:rPr>
        <w:t>   </w:t>
      </w:r>
      <w:r>
        <w:rPr>
          <w:rFonts w:ascii="Cambria Bold" w:hAnsi="Cambria Bold"/>
          <w:b/>
          <w:sz w:val="24"/>
        </w:rPr>
        <w:t>ASOCIAȚIA GRUPUL DE ACȚIUNE LOCALĂ ''CALAFAT''</w:t>
      </w:r>
    </w:p>
    <w:p>
      <w:pPr>
        <w:spacing w:line="264" w:lineRule="auto"/>
      </w:pPr>
      <w:r>
        <w:rPr>
          <w:rFonts w:ascii="Cambria" w:hAnsi="Cambria"/>
          <w:b w:val="false"/>
          <w:sz w:val="24"/>
        </w:rPr>
        <w:t>Denumire intervenție</w:t>
      </w:r>
      <w:r>
        <w:rPr>
          <w:rFonts w:ascii="Cambria" w:hAnsi="Cambria"/>
          <w:b w:val="false"/>
          <w:sz w:val="24"/>
        </w:rPr>
        <w:t>   </w:t>
      </w:r>
      <w:r>
        <w:rPr>
          <w:rFonts w:ascii="Cambria Bold" w:hAnsi="Cambria Bold"/>
          <w:b/>
          <w:sz w:val="24"/>
        </w:rPr>
        <w:t>Mediu şi climă-investiţii şi servicii publice.</w:t>
      </w:r>
    </w:p>
    <w:p>
      <w:pPr>
        <w:spacing w:line="264" w:lineRule="auto"/>
      </w:pPr>
      <w:r>
        <w:rPr>
          <w:rFonts w:ascii="Cambria" w:hAnsi="Cambria"/>
          <w:b w:val="false"/>
          <w:sz w:val="24"/>
        </w:rPr>
        <w:t>Data de lansare a sesiunii</w:t>
      </w:r>
      <w:r>
        <w:rPr>
          <w:rFonts w:ascii="Cambria" w:hAnsi="Cambria"/>
          <w:b w:val="false"/>
          <w:sz w:val="24"/>
        </w:rPr>
        <w:t>   </w:t>
      </w:r>
      <w:r>
        <w:rPr>
          <w:rFonts w:ascii="Cambria" w:hAnsi="Cambria"/>
          <w:b w:val="false"/>
          <w:color w:val="8F8F8F"/>
          <w:sz w:val="24"/>
        </w:rPr>
        <w:t>_ _ _ _ _ _ _ _ _ _ _ _ _ _ _ _ _ _ _ _ _ _ _ _ _ _ _ _ _ _ _ _ _ _</w:t>
      </w:r>
    </w:p>
    <w:p>
      <w:pPr>
        <w:spacing w:line="264" w:lineRule="auto"/>
      </w:pPr>
      <w:r>
        <w:rPr>
          <w:rFonts w:ascii="Cambria" w:hAnsi="Cambria"/>
          <w:b w:val="false"/>
          <w:sz w:val="24"/>
        </w:rPr>
        <w:t>Denumirea proiectului</w:t>
      </w:r>
      <w:r>
        <w:rPr>
          <w:rFonts w:ascii="Cambria" w:hAnsi="Cambria"/>
          <w:b w:val="false"/>
          <w:sz w:val="24"/>
        </w:rPr>
        <w:t>   </w:t>
      </w:r>
      <w:r>
        <w:rPr>
          <w:rFonts w:ascii="Cambria" w:hAnsi="Cambria"/>
          <w:b w:val="false"/>
          <w:color w:val="8F8F8F"/>
          <w:sz w:val="24"/>
        </w:rPr>
        <w:t>_ _ _ _ _ _ _ _ _ _ _ _ _ _ _ _ _ _ _ _ _ _ _ _ _ _ _ _ _ _ _ _ _ _ _ _</w:t>
      </w:r>
    </w:p>
    <w:p>
      <w:pPr>
        <w:spacing w:line="264" w:lineRule="auto"/>
      </w:pPr>
      <w:r>
        <w:rPr>
          <w:rFonts w:ascii="Cambria" w:hAnsi="Cambria"/>
          <w:b w:val="false"/>
          <w:sz w:val="24"/>
        </w:rPr>
        <w:t>Solicitantul</w:t>
      </w:r>
      <w:r>
        <w:rPr>
          <w:rFonts w:ascii="Cambria" w:hAnsi="Cambria"/>
          <w:b w:val="false"/>
          <w:sz w:val="24"/>
        </w:rPr>
        <w:t>   </w:t>
      </w:r>
      <w:r>
        <w:rPr>
          <w:rFonts w:ascii="Cambria" w:hAnsi="Cambria"/>
          <w:b w:val="false"/>
          <w:color w:val="8F8F8F"/>
          <w:sz w:val="24"/>
        </w:rPr>
        <w:t>_ _ _ _ _ _ _ _ _ _ _ _ _ _ _ _ _ _ _ _ _ _ _ _ _ _ _ _ _ _ _ _ _ _ _ _ _ _ _ _ _ _ _ _</w:t>
      </w:r>
    </w:p>
    <w:p>
      <w:pPr>
        <w:spacing w:line="264" w:lineRule="auto"/>
      </w:pPr>
      <w:r>
        <w:rPr>
          <w:rFonts w:ascii="Cambria" w:hAnsi="Cambria"/>
          <w:b w:val="false"/>
          <w:sz w:val="24"/>
        </w:rPr>
        <w:t>Data depunerii proiectului</w:t>
      </w:r>
      <w:r>
        <w:rPr>
          <w:rFonts w:ascii="Cambria" w:hAnsi="Cambria"/>
          <w:b w:val="false"/>
          <w:sz w:val="24"/>
        </w:rPr>
        <w:t>   </w:t>
      </w:r>
      <w:r>
        <w:rPr>
          <w:rFonts w:ascii="Cambria" w:hAnsi="Cambria"/>
          <w:b w:val="false"/>
          <w:color w:val="8F8F8F"/>
          <w:sz w:val="24"/>
        </w:rPr>
        <w:t>_ _ _ _ _ _ _ _ _ _ _ _ _ _ _ _ _ _ _ _ _ _ _ _ _ _ _ _ _ _ _ _ _</w:t>
      </w:r>
    </w:p>
    <w:p>
      <w:pPr>
        <w:spacing w:line="264" w:lineRule="auto"/>
      </w:pPr>
      <w:r>
        <w:rPr>
          <w:rFonts w:ascii="Cambria" w:hAnsi="Cambria"/>
          <w:b w:val="false"/>
          <w:sz w:val="24"/>
        </w:rPr>
        <w:t>Valoarea publică nerambursabilă a proiectului</w:t>
      </w:r>
      <w:r>
        <w:rPr>
          <w:rFonts w:ascii="Cambria" w:hAnsi="Cambria"/>
          <w:b w:val="false"/>
          <w:sz w:val="24"/>
        </w:rPr>
        <w:t>   </w:t>
      </w:r>
      <w:r>
        <w:rPr>
          <w:rFonts w:ascii="Cambria" w:hAnsi="Cambria"/>
          <w:b w:val="false"/>
          <w:color w:val="8F8F8F"/>
          <w:sz w:val="24"/>
        </w:rPr>
        <w:t>_ _ _ _ _ _ _ _ _ _ _ _ _ _ _ _ _ _ _</w:t>
      </w:r>
    </w:p>
    <w:p>
      <w:pPr>
        <w:spacing w:line="264" w:lineRule="auto"/>
      </w:pPr>
      <w:r>
        <w:rPr>
          <w:rFonts w:ascii="Cambria" w:hAnsi="Cambria"/>
          <w:b w:val="false"/>
          <w:sz w:val="24"/>
        </w:rPr>
        <w:t>Valoarea totală a proiectului</w:t>
      </w:r>
      <w:r>
        <w:rPr>
          <w:rFonts w:ascii="Cambria" w:hAnsi="Cambria"/>
          <w:b w:val="false"/>
          <w:sz w:val="24"/>
        </w:rPr>
        <w:t>   </w:t>
      </w:r>
      <w:r>
        <w:rPr>
          <w:rFonts w:ascii="Cambria" w:hAnsi="Cambria"/>
          <w:b w:val="false"/>
          <w:color w:val="8F8F8F"/>
          <w:sz w:val="24"/>
        </w:rPr>
        <w:t>_ _ _ _ _ _ _ _ _ _ _ _ _ _ _ _ _ _ _ _ _ _ _ _ _ _ _ _ _ _ _ _</w:t>
      </w:r>
    </w:p>
    <w:p>
      <w:pPr>
        <w:spacing w:line="204" w:lineRule="auto"/>
        <w:ind w:left="0" w:right="0" w:firstLine="493"/>
      </w:pPr>
      <w:r>
        <w:rPr>
          <w:rFonts w:ascii="Cambria" w:hAnsi="Cambria"/>
          <w:b w:val="false"/>
          <w:sz w:val="24"/>
        </w:rPr>
        <w:t> </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214F7D"/>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750" w:type="pct"/>
            <w:shd w:val="clear" w:color="auto" w:fill="214F7D"/>
            <w:vAlign w:val="center"/>
          </w:tcPr>
          <w:p>
            <w:r>
              <w:rPr>
                <w:rFonts w:ascii="Cambria Bold" w:hAnsi="Cambria Bold"/>
                <w:b/>
                <w:color w:val="FFFFFF"/>
                <w:sz w:val="24"/>
              </w:rPr>
              <w:t>Criteriu de eligibilitate</w:t>
            </w:r>
          </w:p>
        </w:tc>
        <w:tc>
          <w:tcPr>
            <w:tcW w:w="500" w:type="pct"/>
            <w:shd w:val="clear" w:color="auto" w:fill="214F7D"/>
            <w:vAlign w:val="center"/>
          </w:tcPr>
          <w:p>
            <w:pPr>
              <w:keepNext/>
              <w:jc w:val="center"/>
            </w:pPr>
            <w:r>
              <w:rPr>
                <w:rFonts w:ascii="Cambria Bold" w:hAnsi="Cambria Bold"/>
                <w:b/>
                <w:color w:val="FFFFFF"/>
                <w:sz w:val="24"/>
              </w:rPr>
              <w:t>DA</w:t>
            </w:r>
          </w:p>
        </w:tc>
        <w:tc>
          <w:tcPr>
            <w:tcW w:w="500" w:type="pct"/>
            <w:shd w:val="clear" w:color="auto" w:fill="214F7D"/>
            <w:vAlign w:val="center"/>
          </w:tcPr>
          <w:p>
            <w:pPr>
              <w:keepNext/>
              <w:jc w:val="center"/>
            </w:pPr>
            <w:r>
              <w:rPr>
                <w:rFonts w:ascii="Cambria Bold" w:hAnsi="Cambria Bold"/>
                <w:b/>
                <w:color w:val="FFFFFF"/>
                <w:sz w:val="24"/>
              </w:rPr>
              <w:t>NU</w:t>
            </w:r>
          </w:p>
        </w:tc>
        <w:tc>
          <w:tcPr>
            <w:shd w:val="clear" w:color="auto" w:fill="214F7D"/>
            <w:vAlign w:val="center"/>
          </w:tcPr>
          <w:p>
            <w:r>
              <w:rPr>
                <w:rFonts w:ascii="Cambria Bold" w:hAnsi="Cambria Bold"/>
                <w:b/>
                <w:color w:val="FFFFFF"/>
                <w:sz w:val="24"/>
              </w:rPr>
              <w:t>Observații / Justificări</w:t>
            </w:r>
          </w:p>
        </w:tc>
      </w:tr>
      <w:tr>
        <w:trPr>
          <w:trHeight w:val="270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Dacă sunt îndeplinite toate condițiile de mai jos, se va bifa</w:t>
            </w:r>
            <w:r>
              <w:rPr>
                <w:rFonts w:ascii="Cambria Bold" w:hAnsi="Cambria Bold"/>
                <w:b/>
                <w:color w:val="FFFFFF"/>
                <w:sz w:val="24"/>
              </w:rPr>
              <w:t> DA  </w:t>
            </w:r>
            <w:r>
              <w:rPr>
                <w:rFonts w:ascii="Cambria" w:hAnsi="Cambria"/>
                <w:b w:val="false"/>
                <w:color w:val="FFFFFF"/>
                <w:sz w:val="24"/>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 </w:t>
            </w:r>
            <w:r>
              <w:rPr>
                <w:rFonts w:ascii="Cambria Bold" w:hAnsi="Cambria Bold"/>
                <w:b/>
                <w:color w:val="FFFFFF"/>
                <w:sz w:val="24"/>
              </w:rPr>
              <w:t> NU  </w:t>
            </w:r>
            <w:r>
              <w:rPr>
                <w:rFonts w:ascii="Cambria" w:hAnsi="Cambria"/>
                <w:b w:val="false"/>
                <w:color w:val="FFFFFF"/>
                <w:sz w:val="24"/>
              </w:rPr>
              <w:t>și se va menționa acest aspect la rubrica, alături de justificarea privind neîndeplinirea criteriului. În cazul în care situația este remediată, la rubrica </w:t>
            </w:r>
            <w:r>
              <w:rPr>
                <w:rFonts w:ascii="Cambria Bold" w:hAnsi="Cambria Bold"/>
                <w:b/>
                <w:color w:val="FFFFFF"/>
                <w:sz w:val="24"/>
              </w:rPr>
              <w:t> Observații  </w:t>
            </w:r>
            <w:r>
              <w:rPr>
                <w:rFonts w:ascii="Cambria" w:hAnsi="Cambria"/>
                <w:b w:val="false"/>
                <w:color w:val="FFFFFF"/>
                <w:sz w:val="24"/>
              </w:rPr>
              <w:t>se va specifica mențiunea </w:t>
            </w:r>
            <w:r>
              <w:rPr>
                <w:rFonts w:ascii="Cambria Bold" w:hAnsi="Cambria Bold"/>
                <w:b/>
                <w:color w:val="FFFFFF"/>
                <w:sz w:val="24"/>
              </w:rPr>
              <w:t> Criteriul este îndeplinit ca urmare a răspunsului la solicitarea de clarificări  </w:t>
            </w:r>
            <w:r>
              <w:rPr>
                <w:rFonts w:ascii="Cambria" w:hAnsi="Cambria"/>
                <w:b w:val="false"/>
                <w:color w:val="FFFFFF"/>
                <w:sz w:val="24"/>
              </w:rPr>
              <w:t>și se va bifa </w:t>
            </w:r>
            <w:r>
              <w:rPr>
                <w:rFonts w:ascii="Cambria Bold" w:hAnsi="Cambria Bold"/>
                <w:b/>
                <w:color w:val="FFFFFF"/>
                <w:sz w:val="24"/>
              </w:rPr>
              <w:t> DA</w:t>
            </w:r>
            <w:r>
              <w:rPr>
                <w:rFonts w:ascii="Cambria" w:hAnsi="Cambria"/>
                <w:b w:val="false"/>
                <w:color w:val="FFFFFF"/>
                <w:sz w:val="24"/>
              </w:rPr>
              <w:t>.</w:t>
            </w:r>
          </w:p>
        </w:tc>
      </w:tr>
      <w:tr>
        <w:trPr>
          <w:trHeight w:val="540" w:hRule="atLeast"/>
        </w:trPr>
        <w:tc>
          <w:tcPr>
            <w:vMerge w:val="restart"/>
            <w:vAlign w:val="center"/>
          </w:tcPr>
          <w:p>
            <w:r>
              <w:rPr>
                <w:rFonts w:ascii="Cambria Bold" w:hAnsi="Cambria Bold"/>
                <w:b/>
                <w:color w:val="1B4167"/>
                <w:sz w:val="24"/>
              </w:rPr>
              <w:t>EG 1L</w:t>
            </w:r>
          </w:p>
        </w:tc>
        <w:tc>
          <w:tcPr>
            <w:vAlign w:val="center"/>
          </w:tcPr>
          <w:p>
            <w:pPr>
              <w:spacing w:line="360" w:lineRule="auto"/>
              <w:ind w:left="0" w:right="0" w:firstLine="493"/>
            </w:pPr>
            <w:r>
              <w:rPr>
                <w:rFonts w:ascii="Cambria Bold" w:hAnsi="Cambria Bold"/>
                <w:b/>
                <w:color w:val="1B4167"/>
                <w:sz w:val="24"/>
              </w:rPr>
              <w:t>• </w:t>
            </w:r>
            <w:r>
              <w:rPr>
                <w:rFonts w:ascii="Cambria Bold" w:hAnsi="Cambria Bold"/>
                <w:b/>
                <w:color w:val="0070C0"/>
                <w:sz w:val="24"/>
                <w:lang w:val="ro"/>
              </w:rPr>
              <w:t>EG 1L Solicitantul trebuie să se încadreze în categoria beneficiarilor eligibili .</w:t>
            </w:r>
          </w:p>
          <w:p>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Doc. 5. Documente care atestă forma de organizare a solicitantului:</w:t>
            </w:r>
          </w:p>
          <w:p>
            <w:pPr>
              <w:pStyle w:val="ListParagraph"/>
              <w:numPr>
                <w:ilvl w:val="0"/>
                <w:numId w:val="2"/>
              </w:numPr>
            </w:pPr>
            <w:r>
              <w:rPr>
                <w:rFonts w:ascii="Cambria" w:hAnsi="Cambria"/>
                <w:b w:val="false"/>
                <w:sz w:val="24"/>
                <w:lang w:val="ro"/>
              </w:rPr>
              <w:t>CUI pentru solicitanți publici,</w:t>
            </w:r>
          </w:p>
          <w:p>
            <w:pPr>
              <w:pStyle w:val="ListParagraph"/>
              <w:numPr>
                <w:ilvl w:val="0"/>
                <w:numId w:val="2"/>
              </w:numPr>
            </w:pPr>
            <w:r>
              <w:rPr>
                <w:rFonts w:ascii="Cambria" w:hAnsi="Cambria"/>
                <w:b w:val="false"/>
                <w:sz w:val="24"/>
                <w:lang w:val="ro"/>
              </w:rPr>
              <w:t>Certificat de înregistrare în Registrul Asociațiilor și Fundațiilor pentru Asociaţii şi fundaţii și  Actul de înfiinţare şi statutul</w:t>
            </w:r>
          </w:p>
          <w:p>
            <w:pPr>
              <w:pStyle w:val="ListParagraph"/>
              <w:numPr>
                <w:ilvl w:val="0"/>
                <w:numId w:val="2"/>
              </w:numPr>
            </w:pPr>
            <w:r>
              <w:rPr>
                <w:rFonts w:ascii="Cambria" w:hAnsi="Cambria"/>
                <w:b w:val="false"/>
                <w:sz w:val="24"/>
                <w:lang w:val="ro"/>
              </w:rPr>
              <w:t>Actul de înfiinţare şi statutul pentru Asociații de Dezvoltare          Intercomunitară.</w:t>
            </w:r>
          </w:p>
          <w:p>
            <w:pPr>
              <w:pStyle w:val="ListParagraph"/>
              <w:numPr>
                <w:ilvl w:val="0"/>
                <w:numId w:val="2"/>
              </w:numPr>
            </w:pPr>
            <w:r>
              <w:rPr>
                <w:rFonts w:ascii="Cambria" w:hAnsi="Cambria"/>
                <w:b w:val="false"/>
                <w:sz w:val="24"/>
                <w:lang w:val="ro"/>
              </w:rPr>
              <w:t>Ghidul solicitantului.</w:t>
            </w:r>
          </w:p>
          <w:p>
            <w:pPr>
              <w:pStyle w:val="ListParagraph"/>
              <w:numPr>
                <w:ilvl w:val="0"/>
                <w:numId w:val="2"/>
              </w:numPr>
            </w:pPr>
            <w:r>
              <w:rPr>
                <w:rFonts w:ascii="Cambria" w:hAnsi="Cambria"/>
                <w:b w:val="false"/>
                <w:sz w:val="24"/>
                <w:lang w:val="ro"/>
              </w:rPr>
              <w:t>Cerere de finanțare.</w:t>
            </w:r>
          </w:p>
          <w:p>
            <w:pPr>
              <w:spacing w:line="360" w:lineRule="auto"/>
              <w:ind w:left="0" w:right="0" w:firstLine="493"/>
            </w:pPr>
            <w:r>
              <w:rPr>
                <w:rFonts w:ascii="Cambria Bold" w:hAnsi="Cambria Bold"/>
                <w:b/>
                <w:sz w:val="24"/>
                <w:lang w:val="ro"/>
              </w:rPr>
              <w:t>Verificare</w:t>
            </w:r>
          </w:p>
          <w:p>
            <w:pPr>
              <w:spacing w:line="360" w:lineRule="auto"/>
              <w:ind w:left="0" w:right="0" w:firstLine="493"/>
            </w:pPr>
            <w:r>
              <w:rPr>
                <w:rFonts w:ascii="Cambria" w:hAnsi="Cambria"/>
                <w:b w:val="false"/>
                <w:sz w:val="24"/>
                <w:lang w:val="ro"/>
              </w:rPr>
              <w:t>Se verifică documentele care atestă forma de organizare a solicitantului. Din cadrul acestora se verifică dacă solicitantul se încadrează în tipul de beneficiari eligibili prevăzuți la secțiunea „beneficiari eligibili” din prezentul Ghid, respectiv: Autoritati publice locale, Asociaţii şi Fundaţii, Asociații de Dezvoltare Intercomunitară. Se verifică totodată dacă informațiile din documentele care atestă forma de organizare a solicitantului, sunt aceleași cu cele din Cererea de finanțare.</w:t>
            </w:r>
          </w:p>
          <w:p>
            <w:pPr>
              <w:spacing w:line="360" w:lineRule="auto"/>
              <w:ind w:left="0" w:right="0" w:firstLine="493"/>
            </w:pPr>
            <w:r>
              <w:rPr>
                <w:rFonts w:ascii="Cambria" w:hAnsi="Cambria"/>
                <w:b w:val="false"/>
                <w:sz w:val="24"/>
                <w:lang w:val="ro"/>
              </w:rPr>
              <w:t>Se verifică totodată dacă a fost bifat cu DA criteriul de eligibilitate generală „Solicitantul proiectului trebuie să se încadreze în categoria beneficiarilor eligibili așa cum sunt aceștia definiși în Fișa intervenției elaborată de GAL” </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2L</w:t>
            </w:r>
          </w:p>
        </w:tc>
        <w:tc>
          <w:tcPr>
            <w:vAlign w:val="center"/>
          </w:tcPr>
          <w:p>
            <w:pPr>
              <w:spacing w:line="360" w:lineRule="auto"/>
              <w:ind w:left="0" w:right="0" w:firstLine="493"/>
            </w:pPr>
            <w:r>
              <w:rPr>
                <w:rFonts w:ascii="Cambria Bold" w:hAnsi="Cambria Bold"/>
                <w:b/>
                <w:color w:val="1B4167"/>
                <w:sz w:val="24"/>
              </w:rPr>
              <w:t>• </w:t>
            </w:r>
            <w:r>
              <w:rPr>
                <w:rFonts w:ascii="Cambria Bold" w:hAnsi="Cambria Bold"/>
                <w:b/>
                <w:color w:val="0070C0"/>
                <w:sz w:val="24"/>
                <w:lang w:val="ro"/>
              </w:rPr>
              <w:t>Solicitantul nu trebuie să fie în insolvență ;</w:t>
            </w:r>
          </w:p>
          <w:p>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Cerere de finanțare completată și semnată electronic de reprezentantul legal al solicitantului</w:t>
            </w:r>
          </w:p>
          <w:p>
            <w:pPr>
              <w:spacing w:line="360" w:lineRule="auto"/>
              <w:ind w:left="0" w:right="0" w:firstLine="493"/>
            </w:pPr>
            <w:r>
              <w:rPr>
                <w:rFonts w:ascii="Cambria Bold" w:hAnsi="Cambria Bold"/>
                <w:b/>
                <w:sz w:val="24"/>
                <w:lang w:val="ro"/>
              </w:rPr>
              <w:t>Verificare</w:t>
            </w:r>
          </w:p>
          <w:p>
            <w:pPr>
              <w:spacing w:line="360" w:lineRule="auto"/>
              <w:ind w:left="0" w:right="0" w:firstLine="493"/>
            </w:pPr>
            <w:r>
              <w:rPr>
                <w:rFonts w:ascii="Cambria" w:hAnsi="Cambria"/>
                <w:b w:val="false"/>
                <w:sz w:val="24"/>
                <w:lang w:val="ro"/>
              </w:rPr>
              <w:t>Se verifică dacă solicitantul şi-a însuşit în totalitate angajamentele din Declaraţia pe proprie raspundere F, aplicabile proiectului, inclusiv  punctul  din declarație: „Declar pe propria răspundere că nu sunt în insolvență</w:t>
            </w:r>
            <w:r>
              <w:rPr>
                <w:rFonts w:ascii="Cambria" w:hAnsi="Cambria"/>
                <w:b w:val="false"/>
                <w:sz w:val="24"/>
              </w:rPr>
              <w:t>”.</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Demonstrarea că solicitantul nu se află în dificultate nu se aplică în cazul tipului de beneficiari eligibili pentru această intervenție. </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3L</w:t>
            </w:r>
          </w:p>
        </w:tc>
        <w:tc>
          <w:tcPr>
            <w:vAlign w:val="center"/>
          </w:tcPr>
          <w:p>
            <w:pPr>
              <w:spacing w:line="360" w:lineRule="auto"/>
              <w:ind w:left="0" w:right="0" w:firstLine="493"/>
            </w:pPr>
            <w:r>
              <w:rPr>
                <w:rFonts w:ascii="Cambria Bold" w:hAnsi="Cambria Bold"/>
                <w:b/>
                <w:color w:val="1B4167"/>
                <w:sz w:val="24"/>
              </w:rPr>
              <w:t>• </w:t>
            </w:r>
            <w:r>
              <w:rPr>
                <w:rFonts w:ascii="Cambria Bold" w:hAnsi="Cambria Bold"/>
                <w:b/>
                <w:color w:val="0070C0"/>
                <w:sz w:val="24"/>
                <w:lang w:val="ro"/>
              </w:rPr>
              <w:t>Solicitantul are sediul social şi/sau punctul de lucru şi îşi desfăşoară activitatea pe teritoriul GAL"Calafat" unde va realiza investiţia;</w:t>
            </w:r>
          </w:p>
          <w:p>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Documente care atestă forma de organizare a solicitantului:</w:t>
            </w:r>
          </w:p>
          <w:p>
            <w:pPr>
              <w:spacing w:line="360" w:lineRule="auto"/>
              <w:ind w:left="0" w:right="0" w:firstLine="493"/>
            </w:pPr>
            <w:r>
              <w:rPr>
                <w:rFonts w:ascii="Cambria" w:hAnsi="Cambria"/>
                <w:b w:val="false"/>
                <w:sz w:val="24"/>
                <w:lang w:val="ro"/>
              </w:rPr>
              <w:t>✔ CUI pentru solicitanți publici,</w:t>
            </w:r>
          </w:p>
          <w:p>
            <w:pPr>
              <w:spacing w:line="360" w:lineRule="auto"/>
              <w:ind w:left="0" w:right="0" w:firstLine="493"/>
            </w:pPr>
            <w:r>
              <w:rPr>
                <w:rFonts w:ascii="Cambria" w:hAnsi="Cambria"/>
                <w:b w:val="false"/>
                <w:sz w:val="24"/>
                <w:lang w:val="ro"/>
              </w:rPr>
              <w:t>✔  Certificat de înregistrare în Registrul Asociațiilor și Fundațiilor pentru Asociaţii şi fundaţii și  Actul de înfiinţare şi statutul.</w:t>
            </w:r>
          </w:p>
          <w:p>
            <w:pPr>
              <w:spacing w:line="360" w:lineRule="auto"/>
              <w:ind w:left="0" w:right="0" w:firstLine="493"/>
            </w:pPr>
            <w:r>
              <w:rPr>
                <w:rFonts w:ascii="Cambria" w:hAnsi="Cambria"/>
                <w:b w:val="false"/>
                <w:sz w:val="24"/>
                <w:lang w:val="ro"/>
              </w:rPr>
              <w:t>✔ Actul de înfiinţare şi statutul pentru Asociații de Dezvoltare Intercomunitară.</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 Ghidul solicitantului</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 Cerere de finanțare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 Documentația tehnică a proiectului (care poate fi după caz SF/DALI/MJ/CF – secțiune A6 )</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Documente pentru terenurile și/sau clădirile aferente realizarii investiției (Inventarul bunurilor ce aparţin domeniului public al comunei/comunelor, întocmit conform legislaţiei în vigoare privind proprietatea publică şi regimul juridic al acesteia, atestat prin Hotărâre a Guvernului şi publicat în Monitorul Oficial al României/ Hotărârea Consiliului Local privind aprobarea modificărilor şi/sau completărilor la inventar în sensul includerii în domeniul public a altor bunuri (supusă controlului de legalitate al Prefectului, în condiţiile legii)/ Documente doveditoare de către ONG-uri/Unităţi de cult/etc privind dreptul de proprietate /administrare pe o perioadă de 10 ani, asupra bunurilor imobile la care se vor efectua lucrări/dotări, conform cererii de finanţare;/ Documente doveditoare a dreptului de proprietate/ administrare pe o perioadă de minimum 10 ani asupra bunurilor imobile care fac obiectul realizării investiţiei propuse după caz).</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Verificare</w:t>
            </w:r>
          </w:p>
          <w:p>
            <w:pPr>
              <w:spacing w:line="360" w:lineRule="auto"/>
              <w:ind w:left="0" w:right="0" w:firstLine="493"/>
            </w:pPr>
            <w:r>
              <w:rPr>
                <w:rFonts w:ascii="Cambria" w:hAnsi="Cambria"/>
                <w:b w:val="false"/>
                <w:sz w:val="24"/>
                <w:lang w:val="ro"/>
              </w:rPr>
              <w:t>Se vor verifica Documentele care atestă forma de organizare a solicitantului, de unde trebuie să rezulte că acesta are sediul social şi/sau punctul de lucru pe teritoriul GAL"Calafat"</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Se va verifica în cadrul Cererii de finanțare (pentru proiectele de servicii) sau în cadrul documentației tehnice a proiectului (care poate fi după caz SF/DALI/MJ/CF – secțiune A6 ) și in cadrul documentelor pentru terenurile și/sau clădirile aferente realizarii investiției (Inventarul bunurilor ce aparţin domeniului public al comunei/comunelor, întocmit conform legislaţiei în vigoare privind proprietatea publică şi regimul juridic al acesteia, atestat prin Hotărâre a Guvernului şi publicat în Monitorul Oficial al României/ Hotărârea Consiliului Local privind aprobarea modificărilor şi/sau completărilor la inventar în sensul includerii în domeniul public a altor bunuri (supusă controlului de legalitate al Prefectului, în condiţiile legii)/ Documente doveditoare de către ONG-uri/Unităţi de cult/etc privind dreptul de proprietate /administrare pe o perioadă de 10 ani, asupra bunurilor imobile la care se vor efectua lucrări/dotări, conform cererii de finanţare;/ Documente doveditoare a dreptului de proprietate/ administrare pe o perioadă de minimum 10 ani asupra bunurilor imobile care fac obiectul realizării investiţiei propuse după caz), dacă locația unde se va realiza investiția este pe teritoriul GAL"Calafat".</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4L</w:t>
            </w:r>
          </w:p>
        </w:tc>
        <w:tc>
          <w:tcPr>
            <w:vAlign w:val="center"/>
          </w:tcPr>
          <w:p>
            <w:r>
              <w:rPr>
                <w:rFonts w:ascii="Cambria Bold" w:hAnsi="Cambria Bold"/>
                <w:b/>
                <w:color w:val="0070C0"/>
                <w:sz w:val="24"/>
                <w:lang w:val="ro"/>
              </w:rPr>
              <w:t>Solicitantul nu are datorii la bugetul general consolidat şi la bugetele locale, atât pentru sediul social, cât şi pentru toate punctele de lucru, după caz;</w:t>
            </w:r>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lang w:val="ro"/>
              </w:rPr>
              <w:t>Certificat care să ateste lipsa datoriilor restante la bugetul local emise de primăriile pe raza cărora solicitanții au sediul social și punctul de lucru care să ateste lipsa datoriilor restante locale, valabile la data depunerii proiectului (numai în cazul în care solicitantul este proprietar asupra imobilelor).</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        Certificatul de atestare fiscală care atestă lipsa datoriilor restante la bugetul de stat, valabil la data depunerii proiectului, emis de autoritatea competentă (e.g. ANAF), care să includă Graficul de eşalonare a datoriilor către bugetul consolidat (în cazul în care beneficiarul figurează cu datorii restante fiscale)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        În cazul beneficiarilor autorități publice se va prezenta și verifica doar Certificatul de atestare fiscală care atestă lipsa datoriilor restante la bugetul de stat, valabil la data depunerii proiectului, emis de autoritatea competentă (e.g. ANAF), care să includă Graficul de eşalonare a datoriilor către bugetul consolidat (în cazul în care beneficiarul figurează cu datorii restante fiscale).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5L</w:t>
            </w:r>
          </w:p>
        </w:tc>
        <w:tc>
          <w:tcPr>
            <w:vAlign w:val="center"/>
          </w:tcPr>
          <w:p>
            <w:r>
              <w:rPr>
                <w:rFonts w:ascii="Cambria Bold" w:hAnsi="Cambria Bold"/>
                <w:b/>
                <w:color w:val="0070C0"/>
                <w:sz w:val="24"/>
                <w:lang w:val="ro"/>
              </w:rPr>
              <w:t>Investiţia / Serviciile propuse nu au beneficiat de alocaţii financiare nerambursabile similare care să reprezinte dubla finanţare</w:t>
            </w:r>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Cerere de finanțare completată și semnată electronic de reprezentantul legal al solicitantului</w:t>
            </w:r>
          </w:p>
          <w:p>
            <w:pPr>
              <w:spacing w:line="360" w:lineRule="auto"/>
              <w:ind w:left="0" w:right="0" w:firstLine="493"/>
            </w:pPr>
            <w:r>
              <w:rPr>
                <w:rFonts w:ascii="Cambria" w:hAnsi="Cambria"/>
                <w:b w:val="false"/>
                <w:sz w:val="24"/>
                <w:lang w:val="ro"/>
              </w:rPr>
              <w:t>Raport asupra utilizării programelor de finanţare nerambursabilă</w:t>
            </w:r>
          </w:p>
          <w:p>
            <w:pPr>
              <w:spacing w:line="360" w:lineRule="auto"/>
              <w:ind w:left="0" w:right="0" w:firstLine="493"/>
            </w:pPr>
            <w:r>
              <w:rPr>
                <w:rFonts w:ascii="Cambria Bold" w:hAnsi="Cambria Bold"/>
                <w:b/>
                <w:sz w:val="24"/>
                <w:lang w:val="ro"/>
              </w:rPr>
              <w:t> </w:t>
            </w:r>
          </w:p>
          <w:p>
            <w:pPr>
              <w:spacing w:line="360" w:lineRule="auto"/>
              <w:ind w:left="0" w:right="0" w:firstLine="493"/>
            </w:pPr>
            <w:r>
              <w:rPr>
                <w:rFonts w:ascii="Cambria Bold" w:hAnsi="Cambria Bold"/>
                <w:b/>
                <w:sz w:val="24"/>
                <w:lang w:val="ro"/>
              </w:rPr>
              <w:t>Verificare</w:t>
            </w:r>
          </w:p>
          <w:p>
            <w:pPr>
              <w:spacing w:line="360" w:lineRule="auto"/>
              <w:ind w:left="0" w:right="0" w:firstLine="493"/>
            </w:pPr>
            <w:r>
              <w:rPr>
                <w:rFonts w:ascii="Cambria" w:hAnsi="Cambria"/>
                <w:b w:val="false"/>
                <w:sz w:val="24"/>
                <w:lang w:val="ro"/>
              </w:rPr>
              <w:t>Se verifică:</w:t>
            </w:r>
          </w:p>
          <w:p>
            <w:pPr>
              <w:spacing w:line="360" w:lineRule="auto"/>
              <w:ind w:left="0" w:right="0" w:firstLine="493"/>
            </w:pPr>
            <w:r>
              <w:rPr>
                <w:rFonts w:ascii="Cambria" w:hAnsi="Cambria"/>
                <w:b w:val="false"/>
                <w:sz w:val="24"/>
                <w:lang w:val="ro"/>
              </w:rPr>
              <w:t>- dacă solicitantul şi-a însuşit în totalitate angajamentele aplicabile din Declaraţia pe proprie raspundere F, aplicabile proiectului, inclusiv  punctul din declarație: „Declar că proiectul propus asistenţei financiare nerambursabile din FEADR nu beneficiază de altă finanţare din programe de finanţare nerambursabilă. De asemenea mă angajez ca în cazul în care proiectul va fi selectat pentru finanţare FEADR nu voi depune acest proiect la nici un alt program de finanţare nerambursabilă la care proiectul poate fi în întregime sau parţial eligibil pentru asistenţă”.</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 existenţa bifelor în secţiunea C din Cererea de finanţare;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În cazul în care solicitantul a mai beneficiat  de finanţare nerambursabilă pentru acelaşi tip de investiţie, expertul verifică în Raport asupra utilizării programelor de finanţare nerambursabilă:</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 dacă amplasamentul proiectului actual se suprapune (total sau parţial) cu cele ale proiectelor anterioare;</w:t>
            </w:r>
          </w:p>
          <w:p>
            <w:pPr>
              <w:spacing w:line="360" w:lineRule="auto"/>
              <w:ind w:left="0" w:right="0" w:firstLine="493"/>
            </w:pPr>
            <w:r>
              <w:rPr>
                <w:rFonts w:ascii="Cambria" w:hAnsi="Cambria"/>
                <w:b w:val="false"/>
                <w:sz w:val="24"/>
                <w:lang w:val="ro"/>
              </w:rPr>
              <w:t>-dacă cheltuielile rambursate se regăsesc în lista cheltuielilor eligibile pentru care solicită finanţare;</w:t>
            </w:r>
          </w:p>
          <w:p>
            <w:pPr>
              <w:spacing w:line="360" w:lineRule="auto"/>
              <w:ind w:left="0" w:right="0" w:firstLine="493"/>
            </w:pPr>
            <w:r>
              <w:rPr>
                <w:rFonts w:ascii="Cambria" w:hAnsi="Cambria"/>
                <w:b w:val="false"/>
                <w:sz w:val="24"/>
                <w:lang w:val="ro"/>
              </w:rPr>
              <w:t>- dacă acțiunile și grupul țintă în cadrul proiectelor de servicii sunt aceleași;</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Se verifică totodată dacă a fost bifat cu DA criteriul de eligibilitate generală (dacă e cazul) „Cheltuielile propuse în proiect nu fac obiectul dublei finanţări cu alte cheltuieli finanţate din FEADR/ EURI sau din alte fonduri publice”.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6L</w:t>
            </w:r>
          </w:p>
        </w:tc>
        <w:tc>
          <w:tcPr>
            <w:vAlign w:val="center"/>
          </w:tcPr>
          <w:p>
            <w:pPr>
              <w:spacing w:line="360" w:lineRule="auto"/>
              <w:ind w:left="0" w:right="0" w:firstLine="493"/>
            </w:pPr>
            <w:r>
              <w:rPr>
                <w:rFonts w:ascii="Cambria Bold" w:hAnsi="Cambria Bold"/>
                <w:b/>
                <w:color w:val="1B4167"/>
                <w:sz w:val="24"/>
              </w:rPr>
              <w:t>• </w:t>
            </w:r>
            <w:r>
              <w:rPr>
                <w:rFonts w:ascii="Cambria Bold" w:hAnsi="Cambria Bold"/>
                <w:b/>
                <w:color w:val="0070C0"/>
                <w:sz w:val="24"/>
                <w:lang w:val="ro"/>
              </w:rPr>
              <w:t>Solicitantul se angajează să asigure întreținerea/mentenanța investiției pe o perioadă de minim 3 ani (5 ani pentru proiectele care prevăd Construcţii+Montaj), de la finalizarea ultimei cereri de plată;</w:t>
            </w:r>
          </w:p>
          <w:p>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1.</w:t>
            </w:r>
            <w:r>
              <w:rPr>
                <w:rFonts w:ascii="Cambria Bold" w:hAnsi="Cambria Bold"/>
                <w:b/>
                <w:sz w:val="24"/>
                <w:lang w:val="ro"/>
              </w:rPr>
              <w:t>Hotărârea Consiliului Local</w:t>
            </w:r>
            <w:r>
              <w:rPr>
                <w:rFonts w:ascii="Cambria" w:hAnsi="Cambria"/>
                <w:b w:val="false"/>
                <w:sz w:val="24"/>
                <w:lang w:val="ro"/>
              </w:rPr>
              <w:t>pentru implementarea proiectului, cu referire la următoarele puncte obligatorii (în cazul solicitanţilor publici):</w:t>
            </w:r>
          </w:p>
          <w:p>
            <w:pPr>
              <w:spacing w:line="360" w:lineRule="auto"/>
              <w:ind w:left="0" w:right="0" w:firstLine="493"/>
            </w:pPr>
            <w:r>
              <w:rPr>
                <w:rFonts w:ascii="Cambria" w:hAnsi="Cambria"/>
                <w:b w:val="false"/>
                <w:sz w:val="24"/>
                <w:lang w:val="ro"/>
              </w:rPr>
              <w:t>• necesitatea şi oportunitatea investiţiei;</w:t>
            </w:r>
          </w:p>
          <w:p>
            <w:pPr>
              <w:spacing w:line="360" w:lineRule="auto"/>
              <w:ind w:left="0" w:right="0" w:firstLine="493"/>
            </w:pPr>
            <w:r>
              <w:rPr>
                <w:rFonts w:ascii="Cambria" w:hAnsi="Cambria"/>
                <w:b w:val="false"/>
                <w:sz w:val="24"/>
                <w:lang w:val="ro"/>
              </w:rPr>
              <w:t>• lucrările sunt prevăzute în bugetul/bugetele local/e pentru perioada de realizare a investiţiei;</w:t>
            </w:r>
          </w:p>
          <w:p>
            <w:pPr>
              <w:spacing w:line="360" w:lineRule="auto"/>
              <w:ind w:left="0" w:right="0" w:firstLine="493"/>
            </w:pPr>
            <w:r>
              <w:rPr>
                <w:rFonts w:ascii="Cambria" w:hAnsi="Cambria"/>
                <w:b w:val="false"/>
                <w:sz w:val="24"/>
                <w:lang w:val="ro"/>
              </w:rPr>
              <w:t>• angajamentul de a suporta cheltuielile de întreţinere şi / sau reparare a investiţiei pe o perioadă de 3 ani (5 ani pentru proiectele care prevăd Construcții+Montaj), de la finalizarea ultimei cereri de plată;</w:t>
            </w:r>
          </w:p>
          <w:p>
            <w:pPr>
              <w:spacing w:line="360" w:lineRule="auto"/>
              <w:ind w:left="0" w:right="0" w:firstLine="493"/>
            </w:pPr>
            <w:r>
              <w:rPr>
                <w:rFonts w:ascii="Cambria" w:hAnsi="Cambria"/>
                <w:b w:val="false"/>
                <w:sz w:val="24"/>
                <w:lang w:val="ro"/>
              </w:rPr>
              <w:t>• caracteristici tehnice (lungimi, arii, volume, capacităţi etc.)</w:t>
            </w:r>
          </w:p>
          <w:p>
            <w:pPr>
              <w:spacing w:line="360" w:lineRule="auto"/>
              <w:ind w:left="0" w:right="0" w:firstLine="493"/>
            </w:pPr>
            <w:r>
              <w:rPr>
                <w:rFonts w:ascii="Cambria" w:hAnsi="Cambria"/>
                <w:b w:val="false"/>
                <w:sz w:val="24"/>
                <w:lang w:val="ro"/>
              </w:rPr>
              <w:t>• nominalizarea reprezentantului legal al comunei pentru relaţia cu AFIR în derularea proiectului</w:t>
            </w:r>
          </w:p>
          <w:p>
            <w:pPr>
              <w:spacing w:line="360" w:lineRule="auto"/>
              <w:ind w:left="0" w:right="0" w:firstLine="493"/>
            </w:pPr>
            <w:r>
              <w:rPr>
                <w:rFonts w:ascii="Cambria" w:hAnsi="Cambria"/>
                <w:b w:val="false"/>
                <w:sz w:val="24"/>
                <w:lang w:val="ro"/>
              </w:rPr>
              <w:t>• angajamentul că proiectul nu va fi generator de venit</w:t>
            </w:r>
          </w:p>
          <w:p>
            <w:pPr>
              <w:spacing w:line="360" w:lineRule="auto"/>
              <w:ind w:left="0" w:right="0" w:firstLine="493"/>
            </w:pPr>
            <w:r>
              <w:rPr>
                <w:rFonts w:ascii="Cambria" w:hAnsi="Cambria"/>
                <w:b w:val="false"/>
                <w:sz w:val="24"/>
                <w:lang w:val="ro"/>
              </w:rPr>
              <w:t>sau</w:t>
            </w:r>
          </w:p>
          <w:p>
            <w:pPr>
              <w:spacing w:line="360" w:lineRule="auto"/>
              <w:ind w:left="0" w:right="0" w:firstLine="493"/>
            </w:pPr>
            <w:r>
              <w:rPr>
                <w:rFonts w:ascii="Cambria" w:hAnsi="Cambria"/>
                <w:b w:val="false"/>
                <w:sz w:val="24"/>
                <w:lang w:val="ro"/>
              </w:rPr>
              <w:t>2. </w:t>
            </w:r>
            <w:r>
              <w:rPr>
                <w:rFonts w:ascii="Cambria Bold" w:hAnsi="Cambria Bold"/>
                <w:b/>
                <w:sz w:val="24"/>
                <w:lang w:val="ro"/>
              </w:rPr>
              <w:t>Hotărârea Adunării Generale pentru implementarea proiectului</w:t>
            </w:r>
          </w:p>
          <w:p>
            <w:pPr>
              <w:spacing w:line="360" w:lineRule="auto"/>
              <w:ind w:left="0" w:right="0" w:firstLine="493"/>
            </w:pPr>
            <w:r>
              <w:rPr>
                <w:rFonts w:ascii="Cambria" w:hAnsi="Cambria"/>
                <w:b w:val="false"/>
                <w:sz w:val="24"/>
                <w:lang w:val="ro"/>
              </w:rPr>
              <w:t>specific celorlalte categorii de solicitanți cu referire la însuşirea / aprobarea de către acestea  a următoarelor (condiții obligatorii):</w:t>
            </w:r>
          </w:p>
          <w:p>
            <w:pPr>
              <w:spacing w:line="360" w:lineRule="auto"/>
              <w:ind w:left="0" w:right="0" w:firstLine="493"/>
            </w:pPr>
            <w:r>
              <w:rPr>
                <w:rFonts w:ascii="Cambria" w:hAnsi="Cambria"/>
                <w:b w:val="false"/>
                <w:sz w:val="24"/>
                <w:lang w:val="ro"/>
              </w:rPr>
              <w:t>• necesitatea şi oportunitatea investiţiei;</w:t>
            </w:r>
          </w:p>
          <w:p>
            <w:pPr>
              <w:spacing w:line="360" w:lineRule="auto"/>
              <w:ind w:left="0" w:right="0" w:firstLine="493"/>
            </w:pPr>
            <w:r>
              <w:rPr>
                <w:rFonts w:ascii="Cambria" w:hAnsi="Cambria"/>
                <w:b w:val="false"/>
                <w:sz w:val="24"/>
                <w:lang w:val="ro"/>
              </w:rPr>
              <w:t>• lucrările sunt prevăzute în bugetul solicitantului pentru perioada de realizare a investiţiei;</w:t>
            </w:r>
          </w:p>
          <w:p>
            <w:pPr>
              <w:spacing w:line="360" w:lineRule="auto"/>
              <w:ind w:left="0" w:right="0" w:firstLine="493"/>
            </w:pPr>
            <w:r>
              <w:rPr>
                <w:rFonts w:ascii="Cambria" w:hAnsi="Cambria"/>
                <w:b w:val="false"/>
                <w:sz w:val="24"/>
                <w:lang w:val="ro"/>
              </w:rPr>
              <w:t>• angajamentul de a suporta cheltuielile de întreţinere şi / sau reparare a investiţiei pe o perioadă de minimum  </w:t>
            </w:r>
            <w:r>
              <w:rPr>
                <w:rFonts w:ascii="Cambria" w:hAnsi="Cambria"/>
                <w:b w:val="false"/>
                <w:sz w:val="24"/>
              </w:rPr>
              <w:t>de 3 ani (5 ani pentru proiectele care prevăd Construcții+Montaj), de la finalizarea ultimei cereri de plată;</w:t>
            </w:r>
          </w:p>
          <w:p>
            <w:pPr>
              <w:spacing w:line="360" w:lineRule="auto"/>
              <w:ind w:left="0" w:right="0" w:firstLine="493"/>
            </w:pPr>
            <w:r>
              <w:rPr>
                <w:rFonts w:ascii="Cambria" w:hAnsi="Cambria"/>
                <w:b w:val="false"/>
                <w:sz w:val="24"/>
                <w:lang w:val="ro"/>
              </w:rPr>
              <w:t>• caracteristici tehnice investiției / investițiilor propuse (lungimi, arii, volume, capacităţi etc.);</w:t>
            </w:r>
          </w:p>
          <w:p>
            <w:pPr>
              <w:spacing w:line="360" w:lineRule="auto"/>
              <w:ind w:left="0" w:right="0" w:firstLine="493"/>
            </w:pPr>
            <w:r>
              <w:rPr>
                <w:rFonts w:ascii="Cambria" w:hAnsi="Cambria"/>
                <w:b w:val="false"/>
                <w:sz w:val="24"/>
                <w:lang w:val="ro"/>
              </w:rPr>
              <w:t>• nominalizarea reprezentantului legal al solicitantului pentru relaţia cu AFIR în derularea proiectului;</w:t>
            </w:r>
          </w:p>
          <w:p>
            <w:pPr>
              <w:spacing w:line="360" w:lineRule="auto"/>
              <w:ind w:left="0" w:right="0" w:firstLine="493"/>
            </w:pPr>
            <w:r>
              <w:rPr>
                <w:rFonts w:ascii="Cambria" w:hAnsi="Cambria"/>
                <w:b w:val="false"/>
                <w:sz w:val="24"/>
                <w:lang w:val="ro"/>
              </w:rPr>
              <w:t>• angajamentul că proiectul nu va fi generator de venit;</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Pentru verificarea criterilului se va verifica existența acestor documente, după caz, conformitatea lor, precum și includerea în cadrul lor a tuturor aspectelor menționate mai sus.</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7L</w:t>
            </w:r>
          </w:p>
        </w:tc>
        <w:tc>
          <w:tcPr>
            <w:vAlign w:val="center"/>
          </w:tcPr>
          <w:p>
            <w:r>
              <w:rPr>
                <w:rFonts w:ascii="Cambria Bold" w:hAnsi="Cambria Bold"/>
                <w:b/>
                <w:color w:val="0070C0"/>
                <w:sz w:val="24"/>
                <w:lang w:val="ro"/>
              </w:rPr>
              <w:t>Investiția să se încadreze în tipul de sprijin prevăzut prin intervenţie;</w:t>
            </w:r>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lang w:val="ro"/>
              </w:rPr>
              <w:t>Documente prezentate:</w:t>
            </w:r>
          </w:p>
          <w:p>
            <w:pPr>
              <w:pStyle w:val="ListParagraph"/>
              <w:numPr>
                <w:ilvl w:val="0"/>
                <w:numId w:val="2"/>
              </w:numPr>
            </w:pPr>
            <w:r>
              <w:rPr>
                <w:rFonts w:ascii="Cambria" w:hAnsi="Cambria"/>
                <w:b w:val="false"/>
                <w:sz w:val="24"/>
                <w:lang w:val="ro"/>
              </w:rPr>
              <w:t>Cerere de finanțare completată și semnată electronic de reprezentantul legal al solicitantului.</w:t>
            </w:r>
          </w:p>
          <w:p>
            <w:pPr>
              <w:pStyle w:val="ListParagraph"/>
              <w:numPr>
                <w:ilvl w:val="0"/>
                <w:numId w:val="2"/>
              </w:numPr>
            </w:pPr>
            <w:r>
              <w:rPr>
                <w:rFonts w:ascii="Cambria" w:hAnsi="Cambria"/>
                <w:b w:val="false"/>
                <w:sz w:val="24"/>
                <w:lang w:val="ro"/>
              </w:rPr>
              <w:t>Documentație tehnice a proiectului (care poate fi după caz SF/DALI/MJ/CF – secțiune A6 ).</w:t>
            </w:r>
          </w:p>
          <w:p>
            <w:pPr>
              <w:pStyle w:val="ListParagraph"/>
              <w:numPr>
                <w:ilvl w:val="0"/>
                <w:numId w:val="2"/>
              </w:numPr>
            </w:pPr>
            <w:r>
              <w:rPr>
                <w:rFonts w:ascii="Cambria" w:hAnsi="Cambria"/>
                <w:b w:val="false"/>
                <w:sz w:val="24"/>
                <w:lang w:val="ro"/>
              </w:rPr>
              <w:t>Ghidul solicitantului.</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Verificare</w:t>
            </w:r>
          </w:p>
          <w:p>
            <w:pPr>
              <w:spacing w:line="360" w:lineRule="auto"/>
              <w:ind w:left="0" w:right="0" w:firstLine="493"/>
            </w:pPr>
            <w:r>
              <w:rPr>
                <w:rFonts w:ascii="Cambria" w:hAnsi="Cambria"/>
                <w:b w:val="false"/>
                <w:sz w:val="24"/>
                <w:lang w:val="ro"/>
              </w:rPr>
              <w:t>Se verifică dacă a fost utilizat modelul de Cerere de finanțare corespunzător investiției/activităților propuse în cadrul proiectului (servicii, investiții sau cerere mixtă)</w:t>
            </w:r>
          </w:p>
          <w:p>
            <w:pPr>
              <w:spacing w:line="360" w:lineRule="auto"/>
              <w:ind w:left="0" w:right="0" w:firstLine="493"/>
            </w:pPr>
            <w:r>
              <w:rPr>
                <w:rFonts w:ascii="Cambria" w:hAnsi="Cambria"/>
                <w:b w:val="false"/>
                <w:sz w:val="24"/>
                <w:lang w:val="ro"/>
              </w:rPr>
              <w:t>Se va verifica conținutul Cererii de finanțare și a Documentației tehnice, pentru a vedea dacă proiectul/investiția/activitățile propuse se încadrează în tipul de sprijin prevăzut în Ghidul Solicitantului</w:t>
            </w:r>
          </w:p>
          <w:p>
            <w:pPr>
              <w:spacing w:line="360" w:lineRule="auto"/>
              <w:ind w:left="0" w:right="0" w:firstLine="493"/>
            </w:pPr>
            <w:r>
              <w:rPr>
                <w:rFonts w:ascii="Cambria" w:hAnsi="Cambria"/>
                <w:b w:val="false"/>
                <w:sz w:val="24"/>
                <w:lang w:val="ro"/>
              </w:rPr>
              <w:t>Astfel se verifică dacă proiectul/activitățile propus(e) de beneficiar în cererea de finanțare, respectiv documentația tehnică a proiectului, se regăsesc în lista de activități eligibile din cadrul Ghidului Solicitantului de la capitolul „Tipuri de investiții/servicii şi cheltuieli eligibile”.</w:t>
            </w:r>
          </w:p>
          <w:p>
            <w:r>
              <w:rPr>
                <w:rFonts w:ascii="Cambria" w:hAnsi="Cambria"/>
                <w:b w:val="false"/>
                <w:sz w:val="24"/>
                <w:lang w:val="ro"/>
              </w:rPr>
              <w:t>Secțiuni/documente verificate: cerere de finanțare, bugetul detaliat al proiectului, planul de acțiune, devizul general dacă este cazul, SF/DALI/MJ/CF – secțiune descriere proiect.</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8L</w:t>
            </w:r>
          </w:p>
        </w:tc>
        <w:tc>
          <w:tcPr>
            <w:vAlign w:val="center"/>
          </w:tcPr>
          <w:p>
            <w:r>
              <w:rPr>
                <w:rFonts w:ascii="Cambria Bold" w:hAnsi="Cambria Bold"/>
                <w:b/>
                <w:color w:val="0070C0"/>
                <w:sz w:val="24"/>
                <w:lang w:val="ro"/>
              </w:rPr>
              <w:t>Solicitantul trebuie să demonstreze caracterul inovativ al investiției propuse  </w:t>
            </w:r>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lang w:val="ro"/>
              </w:rPr>
              <w:t>Documente prezentate:</w:t>
            </w:r>
          </w:p>
          <w:p>
            <w:pPr>
              <w:pStyle w:val="ListParagraph"/>
              <w:numPr>
                <w:ilvl w:val="0"/>
                <w:numId w:val="2"/>
              </w:numPr>
            </w:pPr>
            <w:r>
              <w:rPr>
                <w:rFonts w:ascii="Cambria" w:hAnsi="Cambria"/>
                <w:b w:val="false"/>
                <w:sz w:val="24"/>
                <w:lang w:val="ro"/>
              </w:rPr>
              <w:t>Cerere de finanțare completată și semnată electronic de reprezentantul legal al solicitantului.</w:t>
            </w:r>
          </w:p>
          <w:p>
            <w:pPr>
              <w:pStyle w:val="ListParagraph"/>
              <w:numPr>
                <w:ilvl w:val="0"/>
                <w:numId w:val="2"/>
              </w:numPr>
            </w:pPr>
            <w:r>
              <w:rPr>
                <w:rFonts w:ascii="Cambria" w:hAnsi="Cambria"/>
                <w:b w:val="false"/>
                <w:sz w:val="24"/>
                <w:lang w:val="ro"/>
              </w:rPr>
              <w:t>Documentație tehnice a proiectului (care poate fi după caz SF/DALI/MJ/CF – secțiune A6 ).</w:t>
            </w:r>
          </w:p>
          <w:p>
            <w:pPr>
              <w:pStyle w:val="ListParagraph"/>
              <w:numPr>
                <w:ilvl w:val="0"/>
                <w:numId w:val="2"/>
              </w:numPr>
            </w:pPr>
            <w:r>
              <w:rPr>
                <w:rFonts w:ascii="Cambria" w:hAnsi="Cambria"/>
                <w:b w:val="false"/>
                <w:sz w:val="24"/>
                <w:lang w:val="ro"/>
              </w:rPr>
              <w:t>Document anexă pentru demonstarrea acestui criteriu d eeligibilitate (dacă este cazul).</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Verificare</w:t>
            </w:r>
          </w:p>
          <w:p>
            <w:r>
              <w:rPr>
                <w:rFonts w:ascii="Cambria" w:hAnsi="Cambria"/>
                <w:b w:val="false"/>
                <w:sz w:val="24"/>
                <w:lang w:val="ro"/>
              </w:rPr>
              <w:t>Se va verifica Cererea de finanțare și Documentația tehnică a proiectului. În câmpul din Cererea de finanțare privind descrierea proiectului, beneficiarul va trebui să argumenteze succint caracterul inovativ al investiției (proiectului de investiții sau servicii) propuse. În cazul în care formatul pdf va avea un număr redus de caractere, beneficiarul va atașa la dosar un document anexă (menționat în cadrul cererii de finanțare la alte secțiunea alte documente) unde va include justificarea pentru acest criteriu.</w:t>
            </w:r>
          </w:p>
        </w:tc>
        <w:tc>
          <w:tcPr>
            <w:tcW w:w="0"/>
            <w:vMerge w:val="continue"/>
          </w:tcPr>
          <w:p/>
        </w:tc>
        <w:tc>
          <w:tcPr>
            <w:tcW w:w="0"/>
            <w:vMerge w:val="continue"/>
          </w:tcPr>
          <w:p/>
        </w:tc>
        <w:tc>
          <w:tcPr>
            <w:tcW w:w="0"/>
            <w:vMerge w:val="continue"/>
          </w:tcPr>
          <w:p/>
        </w:tc>
      </w:tr>
      <w:tr>
        <w:trPr/>
        <w:tc>
          <w:tcPr>
            <w:tcW w:w="400" w:type="pct"/>
            <w:shd w:val="clear" w:color="auto" w:fill="214F7D"/>
            <w:vAlign w:val="center"/>
          </w:tcPr>
          <w:p>
            <w:r>
              <w:rPr>
                <w:rFonts w:ascii="Cambria" w:hAnsi="Cambria"/>
                <w:b w:val="false"/>
                <w:color w:val="FFFFFF"/>
                <w:sz w:val="24"/>
              </w:rPr>
              <w:t>EG AFIR</w:t>
            </w:r>
          </w:p>
        </w:tc>
        <w:tc>
          <w:tcPr>
            <w:tcW w:w="1750" w:type="pct"/>
            <w:shd w:val="clear" w:color="auto" w:fill="214F7D"/>
            <w:vAlign w:val="center"/>
          </w:tcPr>
          <w:p>
            <w:r>
              <w:rPr>
                <w:rFonts w:ascii="Cambria Bold" w:hAnsi="Cambria Bold"/>
                <w:b/>
                <w:color w:val="FFFFFF"/>
                <w:sz w:val="24"/>
              </w:rPr>
              <w:t>Proiectul respectă criteriile de eligibilitate generale verificate în baza formularului de verificare specific din procedura AFIR</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gridCol/>
        <w:gridCol/>
      </w:tblGrid>
      <w:tr>
        <w:trPr>
          <w:trHeight w:val="720" w:hRule="atLeast"/>
        </w:trPr>
        <w:tc>
          <w:tcPr>
            <w:tcW w:w="1500" w:type="pct"/>
            <w:vAlign w:val="center"/>
          </w:tcPr>
          <w:p>
            <w:pPr>
              <w:keepNext/>
              <w:jc w:val="right"/>
            </w:pPr>
            <w:r>
              <w:rPr>
                <w:rFonts w:ascii="Cambria Bold" w:hAnsi="Cambria Bold"/>
                <w:b/>
                <w:sz w:val="29"/>
              </w:rPr>
              <w:t>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c>
          <w:tcPr>
            <w:tcW w:w="1500" w:type="pct"/>
            <w:vAlign w:val="center"/>
          </w:tcPr>
          <w:p>
            <w:pPr>
              <w:keepNext/>
              <w:jc w:val="right"/>
            </w:pPr>
            <w:r>
              <w:rPr>
                <w:rFonts w:ascii="Cambria Bold" w:hAnsi="Cambria Bold"/>
                <w:b/>
                <w:sz w:val="29"/>
              </w:rPr>
              <w:t>NEELIGIBIL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r>
    </w:tbl>
    <w:p>
      <w:pPr>
        <w:spacing w:line="360" w:lineRule="auto"/>
        <w:ind w:left="0" w:right="0" w:firstLine="493"/>
      </w:pPr>
      <w:r>
        <w:rPr>
          <w:rFonts w:ascii="Cambria" w:hAnsi="Cambria"/>
          <w:b w:val="false"/>
          <w:sz w:val="24"/>
        </w:rPr>
        <w:br/>
      </w:r>
      <w:r>
        <w:rPr>
          <w:rFonts w:ascii="Cambria" w:hAnsi="Cambria"/>
          <w:b w:val="false"/>
          <w:sz w:val="24"/>
        </w:rPr>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Principii și criterii de selecție</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maxim</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selecție este necesară justificarea acordării punctajului</w:t>
            </w:r>
          </w:p>
        </w:tc>
      </w:tr>
      <w:tr>
        <w:trPr>
          <w:trHeight w:val="540" w:hRule="atLeast"/>
        </w:trPr>
        <w:tc>
          <w:tcPr>
            <w:gridSpan w:val="2"/>
            <w:shd w:val="clear" w:color="auto" w:fill="CCE1DB"/>
            <w:vAlign w:val="center"/>
          </w:tcPr>
          <w:p>
            <w:r>
              <w:rPr>
                <w:rFonts w:ascii="Cambria" w:hAnsi="Cambria"/>
                <w:b w:val="false"/>
                <w:color w:val="014935"/>
                <w:sz w:val="24"/>
              </w:rPr>
              <w:t>1</w:t>
            </w:r>
            <w:r>
              <w:rPr>
                <w:rFonts w:ascii="Cambria" w:hAnsi="Cambria"/>
                <w:b w:val="false"/>
                <w:color w:val="014935"/>
                <w:sz w:val="24"/>
              </w:rPr>
              <w:t>   </w:t>
            </w:r>
            <w:r>
              <w:rPr>
                <w:rFonts w:ascii="Cambria Bold" w:hAnsi="Cambria Bold"/>
                <w:b/>
                <w:color w:val="014935"/>
                <w:sz w:val="24"/>
                <w:lang w:val="ro"/>
              </w:rPr>
              <w:t>Proiecte cu impact major în comunitate </w:t>
            </w:r>
          </w:p>
        </w:tc>
        <w:tc>
          <w:tcPr>
            <w:shd w:val="clear" w:color="auto" w:fill="CCE1DB"/>
            <w:vAlign w:val="center"/>
          </w:tcPr>
          <w:p>
            <w:pPr>
              <w:spacing w:line="360" w:lineRule="auto"/>
              <w:ind w:left="0" w:right="0" w:firstLine="493"/>
            </w:pPr>
            <w:r>
              <w:rPr>
                <w:rFonts w:ascii="Cambria Bold" w:hAnsi="Cambria Bold"/>
                <w:b/>
                <w:color w:val="014935"/>
                <w:sz w:val="24"/>
              </w:rPr>
              <w:t>60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1.1</w:t>
            </w:r>
          </w:p>
        </w:tc>
        <w:tc>
          <w:tcPr>
            <w:shd w:val="clear" w:color="auto" w:fill="F8ECD2"/>
            <w:vAlign w:val="center"/>
          </w:tcPr>
          <w:p>
            <w:r>
              <w:rPr>
                <w:rFonts w:ascii="Cambria" w:hAnsi="Cambria"/>
                <w:b w:val="false"/>
                <w:color w:val="0070C0"/>
                <w:sz w:val="24"/>
                <w:lang w:val="ro"/>
              </w:rPr>
              <w:t>Relevanța proiectului în raport cu nevoile comunității;  </w:t>
            </w:r>
            <w:r>
              <w:rPr>
                <w:rFonts w:ascii="Cambria" w:hAnsi="Cambria"/>
                <w:b w:val="false"/>
                <w:color w:val="58400C"/>
                <w:sz w:val="24"/>
              </w:rPr>
              <w:t> </w:t>
            </w:r>
          </w:p>
        </w:tc>
        <w:tc>
          <w:tcPr>
            <w:vAlign w:val="center"/>
          </w:tcPr>
          <w:p>
            <w:pPr>
              <w:keepNext/>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color w:val="0070C0"/>
                <w:sz w:val="24"/>
                <w:u w:val="single"/>
                <w:lang w:val="ro"/>
              </w:rPr>
              <w:t>Punctajul se va acorda astfel:  </w:t>
            </w:r>
          </w:p>
          <w:p>
            <w:pPr>
              <w:spacing w:line="360" w:lineRule="auto"/>
              <w:ind w:left="0" w:right="0" w:firstLine="493"/>
            </w:pPr>
            <w:r>
              <w:rPr>
                <w:rFonts w:ascii="Cambria" w:hAnsi="Cambria"/>
                <w:b w:val="false"/>
                <w:sz w:val="24"/>
                <w:lang w:val="ro"/>
              </w:rPr>
              <w:t>-        </w:t>
            </w:r>
            <w:r>
              <w:rPr>
                <w:rFonts w:ascii="Cambria" w:hAnsi="Cambria"/>
                <w:b w:val="false"/>
                <w:sz w:val="24"/>
              </w:rPr>
              <w:t>Proiecte care răspund la 2 nevoi identificate în cadrul SDL – 8 puncte</w:t>
            </w:r>
          </w:p>
          <w:p>
            <w:pPr>
              <w:spacing w:line="360" w:lineRule="auto"/>
              <w:ind w:left="0" w:right="0" w:firstLine="493"/>
            </w:pPr>
            <w:r>
              <w:rPr>
                <w:rFonts w:ascii="Cambria" w:hAnsi="Cambria"/>
                <w:b w:val="false"/>
                <w:sz w:val="24"/>
                <w:lang w:val="ro"/>
              </w:rPr>
              <w:t>-       </w:t>
            </w:r>
            <w:r>
              <w:rPr>
                <w:rFonts w:ascii="Cambria" w:hAnsi="Cambria"/>
                <w:b w:val="false"/>
                <w:sz w:val="24"/>
                <w:lang w:val="ro"/>
              </w:rPr>
              <w:t>Proiecte care răspund la 3 nevoi identificate în cadrul SDL – 15 puncte</w:t>
            </w:r>
          </w:p>
          <w:p>
            <w:pPr>
              <w:spacing w:line="360" w:lineRule="auto"/>
              <w:ind w:left="0" w:right="0" w:firstLine="493"/>
            </w:pPr>
            <w:r>
              <w:rPr>
                <w:rFonts w:ascii="Cambria" w:hAnsi="Cambria"/>
                <w:b w:val="false"/>
                <w:sz w:val="24"/>
                <w:lang w:val="ro"/>
              </w:rPr>
              <w:t>-       </w:t>
            </w:r>
            <w:r>
              <w:rPr>
                <w:rFonts w:ascii="Cambria" w:hAnsi="Cambria"/>
                <w:b w:val="false"/>
                <w:sz w:val="24"/>
                <w:lang w:val="ro"/>
              </w:rPr>
              <w:t>Proiecte care răspund la 4 sau mai multe nevoi identificate în cadrul SDL – 20 puncte</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Cerere de finanțare completată și semnată electronic de reprezentantul legal al solicitantului</w:t>
            </w:r>
          </w:p>
          <w:p>
            <w:pPr>
              <w:spacing w:line="360" w:lineRule="auto"/>
              <w:ind w:left="0" w:right="0" w:firstLine="493"/>
            </w:pPr>
            <w:r>
              <w:rPr>
                <w:rFonts w:ascii="Cambria" w:hAnsi="Cambria"/>
                <w:b w:val="false"/>
                <w:sz w:val="24"/>
                <w:lang w:val="ro"/>
              </w:rPr>
              <w:t>Documentație tehnice a proiectului (care poate fi după caz SF/DALI/MJ/CF – secțiune A6 )</w:t>
            </w:r>
          </w:p>
          <w:p>
            <w:pPr>
              <w:spacing w:line="360" w:lineRule="auto"/>
              <w:ind w:left="0" w:right="0" w:firstLine="493"/>
            </w:pPr>
            <w:r>
              <w:rPr>
                <w:rFonts w:ascii="Cambria" w:hAnsi="Cambria"/>
                <w:b w:val="false"/>
                <w:sz w:val="24"/>
                <w:lang w:val="ro"/>
              </w:rPr>
              <w:t>SDL/Anexă privind nevoile identificate la nivelul GAL</w:t>
            </w:r>
          </w:p>
          <w:p>
            <w:pPr>
              <w:spacing w:line="360" w:lineRule="auto"/>
              <w:ind w:left="0" w:right="0" w:firstLine="493"/>
            </w:pPr>
            <w:r>
              <w:rPr>
                <w:rFonts w:ascii="Cambria" w:hAnsi="Cambria"/>
                <w:b w:val="false"/>
                <w:sz w:val="24"/>
                <w:lang w:val="ro"/>
              </w:rPr>
              <w:t>Document anexă pentru justificarea acestui criteriu de selecție (dacă este cazul)</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Verificare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Se verifică secțiunea din cererea de finanțare privind descrierea îndeplinirii criteriilor de selecție. Ulterior se corelează cu informațiile prezentate în cadrul proiectului.</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Se va verifica Cererea de finanțare și documentele Anexe. În câmpul din Cererea de finanțare privind descrierea proiectului, beneficiarul va trebui să precizeze la ce nevoi identificate în cadrul SDL (Nevoile 1 – 20 de la secțiunea din SDL „Identificarea nevoilor)” răspunde proiectul și să argumenteze. Descrierea și justificarea va fi cât mai succintă – câteva fraze. În cazul în care formatul pdf va avea un număr redus de caractere, beneficiarul va atașa la dosar un document anexă unde include justificarea pentru acest criteriu de selecție.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Se va acorda punctajul corespunzător numărului de nevoi la care răspunde proiectul.</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1.2</w:t>
            </w:r>
          </w:p>
        </w:tc>
        <w:tc>
          <w:tcPr>
            <w:shd w:val="clear" w:color="auto" w:fill="F8ECD2"/>
            <w:vAlign w:val="center"/>
          </w:tcPr>
          <w:p>
            <w:r>
              <w:rPr>
                <w:rFonts w:ascii="Cambria" w:hAnsi="Cambria"/>
                <w:b w:val="false"/>
                <w:color w:val="0070C0"/>
                <w:sz w:val="24"/>
                <w:lang w:val="ro"/>
              </w:rPr>
              <w:t>Numărul populației  deservite de investiție ;</w:t>
            </w:r>
          </w:p>
        </w:tc>
        <w:tc>
          <w:tcPr>
            <w:vAlign w:val="center"/>
          </w:tcPr>
          <w:p>
            <w:pPr>
              <w:keepNext/>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lang w:val="ro"/>
              </w:rPr>
              <w:t>Punctajul se va acorda astfel:    </w:t>
            </w:r>
          </w:p>
          <w:p>
            <w:pPr>
              <w:spacing w:line="360" w:lineRule="auto"/>
              <w:ind w:left="0" w:right="0" w:firstLine="493"/>
            </w:pPr>
            <w:r>
              <w:rPr>
                <w:rFonts w:ascii="Cambria" w:hAnsi="Cambria"/>
                <w:b w:val="false"/>
                <w:sz w:val="24"/>
                <w:lang w:val="ro"/>
              </w:rPr>
              <w:t>Pentru proiectele de investiții sau mix</w:t>
            </w:r>
          </w:p>
          <w:p>
            <w:pPr>
              <w:spacing w:line="360" w:lineRule="auto"/>
              <w:ind w:left="0" w:right="0" w:firstLine="493"/>
            </w:pPr>
            <w:r>
              <w:rPr>
                <w:rFonts w:ascii="Cambria" w:hAnsi="Cambria"/>
                <w:b w:val="false"/>
                <w:sz w:val="24"/>
                <w:lang w:val="ro"/>
              </w:rPr>
              <w:t>Proiecte care deservesc 1000 – 3000 locuitori – 10 puncte</w:t>
            </w:r>
          </w:p>
          <w:p>
            <w:pPr>
              <w:spacing w:line="360" w:lineRule="auto"/>
              <w:ind w:left="0" w:right="0" w:firstLine="493"/>
            </w:pPr>
            <w:r>
              <w:rPr>
                <w:rFonts w:ascii="Cambria" w:hAnsi="Cambria"/>
                <w:b w:val="false"/>
                <w:sz w:val="24"/>
                <w:lang w:val="ro"/>
              </w:rPr>
              <w:t>Proiecte de care deservesc 3001 – 5000 locuitori – 15 puncte</w:t>
            </w:r>
          </w:p>
          <w:p>
            <w:pPr>
              <w:spacing w:line="360" w:lineRule="auto"/>
              <w:ind w:left="0" w:right="0" w:firstLine="493"/>
            </w:pPr>
            <w:r>
              <w:rPr>
                <w:rFonts w:ascii="Cambria" w:hAnsi="Cambria"/>
                <w:b w:val="false"/>
                <w:sz w:val="24"/>
                <w:lang w:val="ro"/>
              </w:rPr>
              <w:t>Proiecte de  care deservesc peste 5000 locuitori – 20 puncte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 Pentru proiectele de servicii</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Proiecte cu un grup țintă sub 15 persoane – 10 puncte</w:t>
            </w:r>
          </w:p>
          <w:p>
            <w:pPr>
              <w:spacing w:line="360" w:lineRule="auto"/>
              <w:ind w:left="0" w:right="0" w:firstLine="493"/>
            </w:pPr>
            <w:r>
              <w:rPr>
                <w:rFonts w:ascii="Cambria" w:hAnsi="Cambria"/>
                <w:b w:val="false"/>
                <w:sz w:val="24"/>
                <w:lang w:val="ro"/>
              </w:rPr>
              <w:t>Proiecte cu un grup țintă 16 - 20 persoane – 15 puncte</w:t>
            </w:r>
          </w:p>
          <w:p>
            <w:pPr>
              <w:spacing w:line="360" w:lineRule="auto"/>
              <w:ind w:left="0" w:right="0" w:firstLine="493"/>
            </w:pPr>
            <w:r>
              <w:rPr>
                <w:rFonts w:ascii="Cambria" w:hAnsi="Cambria"/>
                <w:b w:val="false"/>
                <w:sz w:val="24"/>
                <w:lang w:val="ro"/>
              </w:rPr>
              <w:t>Proiecte cu un grup țintă peste 20 persoane – 20 puncte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Cerere de finanțare completată și semnată electronic de reprezentantul legal al solicitantului</w:t>
            </w:r>
          </w:p>
          <w:p>
            <w:pPr>
              <w:spacing w:line="360" w:lineRule="auto"/>
              <w:ind w:left="0" w:right="0" w:firstLine="493"/>
            </w:pPr>
            <w:r>
              <w:rPr>
                <w:rFonts w:ascii="Cambria" w:hAnsi="Cambria"/>
                <w:b w:val="false"/>
                <w:sz w:val="24"/>
                <w:lang w:val="ro"/>
              </w:rPr>
              <w:t>Documentație tehnice a proiectului (care poate fi după caz SF/DALI/MJ/CF – secțiune A6 )</w:t>
            </w:r>
          </w:p>
          <w:p>
            <w:pPr>
              <w:spacing w:line="360" w:lineRule="auto"/>
              <w:ind w:left="0" w:right="0" w:firstLine="493"/>
            </w:pPr>
            <w:r>
              <w:rPr>
                <w:rFonts w:ascii="Cambria" w:hAnsi="Cambria"/>
                <w:b w:val="false"/>
                <w:sz w:val="24"/>
                <w:lang w:val="ro"/>
              </w:rPr>
              <w:t>SDL/Anexa privind nr. locuitori</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Verificare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Se verifică secțiunea din cererea de finanțare privind descrierea îndeplinirii criteriilor de selecție. Ulterior se corelează cu informațiile prezentate în cadrul proiectului.</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Pentru proiectele de investiții și mixte se  va verifica în cadrul Cererii de finanțare sau în cadrul documentației tehnice a proiectului (care poate fi după caz SF/DALI/MJ/CF – secțiune A6) localitatea/localitățile de implementare ale proiectului. Se verifică nr. de locuitori aferenți localității/localităților în care se implementează proiectul, conform datelor din SDL de la secțiunea Componența teritorială și se acordă punctajul corespunzător.</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Pentru proiectele de servicii se va verifica Cererea de finanțare, unde la descrierea activităților proiectului se va preciza grupul țintă ( nr. persoane participante, nr. persoane cărora le sunt dedicate activitățile proiectului, etc. după caz).</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1.3</w:t>
            </w:r>
          </w:p>
        </w:tc>
        <w:tc>
          <w:tcPr>
            <w:shd w:val="clear" w:color="auto" w:fill="F8ECD2"/>
            <w:vAlign w:val="center"/>
          </w:tcPr>
          <w:p>
            <w:r>
              <w:rPr>
                <w:rFonts w:ascii="Cambria" w:hAnsi="Cambria"/>
                <w:b w:val="false"/>
                <w:color w:val="0070C0"/>
                <w:sz w:val="24"/>
                <w:lang w:val="ro"/>
              </w:rPr>
              <w:t>Echitate în sprijinirea comunităților GAL sau sprijinirea comunităților fără finanțare anterioară prin GAL;</w:t>
            </w:r>
          </w:p>
        </w:tc>
        <w:tc>
          <w:tcPr>
            <w:vAlign w:val="center"/>
          </w:tcPr>
          <w:p>
            <w:pPr>
              <w:keepNext/>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lang w:val="ro"/>
              </w:rPr>
              <w:t>Punctajul se va acorda astfel:   </w:t>
            </w:r>
          </w:p>
          <w:p>
            <w:pPr>
              <w:spacing w:line="360" w:lineRule="auto"/>
              <w:ind w:left="0" w:right="0" w:firstLine="493"/>
            </w:pPr>
            <w:r>
              <w:rPr>
                <w:rFonts w:ascii="Cambria" w:hAnsi="Cambria"/>
                <w:b w:val="false"/>
                <w:sz w:val="24"/>
                <w:lang w:val="ro"/>
              </w:rPr>
              <w:t>        Solicitantul nu a accesat proiecte prin intermediul GAL Calafat in perioadele anterioare de programare - 20 de puncte </w:t>
            </w:r>
          </w:p>
          <w:p>
            <w:pPr>
              <w:spacing w:line="360" w:lineRule="auto"/>
              <w:ind w:left="0" w:right="0" w:firstLine="493"/>
            </w:pPr>
            <w:r>
              <w:rPr>
                <w:rFonts w:ascii="Cambria" w:hAnsi="Cambria"/>
                <w:b w:val="false"/>
                <w:sz w:val="24"/>
                <w:lang w:val="ro"/>
              </w:rPr>
              <w:t>       Solicitantul a acesat maxim un proiect prin intermediul GAL Calafat în perioadele anterioare de programare – 15 puncte</w:t>
            </w:r>
          </w:p>
          <w:p>
            <w:pPr>
              <w:spacing w:line="360" w:lineRule="auto"/>
              <w:ind w:left="0" w:right="0" w:firstLine="493"/>
            </w:pPr>
            <w:r>
              <w:rPr>
                <w:rFonts w:ascii="Cambria" w:hAnsi="Cambria"/>
                <w:b w:val="false"/>
                <w:sz w:val="24"/>
                <w:lang w:val="ro"/>
              </w:rPr>
              <w:t>-       </w:t>
            </w:r>
            <w:r>
              <w:rPr>
                <w:rFonts w:ascii="Cambria" w:hAnsi="Cambria"/>
                <w:b w:val="false"/>
                <w:sz w:val="24"/>
                <w:lang w:val="ro"/>
              </w:rPr>
              <w:t> Solicitantul a accesat mai mult de 1 proiect prin intermediul GAL Calafat în perioadele anterioare de programare –  10 puncte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Cerere de finanțare completată și semnată electronic de reprezentantul legal al solicitantului.</w:t>
            </w:r>
          </w:p>
          <w:p>
            <w:pPr>
              <w:spacing w:line="360" w:lineRule="auto"/>
              <w:ind w:left="0" w:right="0" w:firstLine="493"/>
            </w:pPr>
            <w:r>
              <w:rPr>
                <w:rFonts w:ascii="Cambria" w:hAnsi="Cambria"/>
                <w:b w:val="false"/>
                <w:sz w:val="24"/>
                <w:lang w:val="ro"/>
              </w:rPr>
              <w:t>Baza de date a GAL Calafat unde figurează toți beneficiarii de proiecte în perioadele anterioare de programare.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Se verifică secțiunea din cererea de finanțare privind descrierea îndeplinirii criteriilor de selecție. Ulterior se corelează cu baza de date a GAL Calafat unde figurează toți beneficiarii de proiecte în perioadele anterioare de programare.</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2</w:t>
            </w:r>
            <w:r>
              <w:rPr>
                <w:rFonts w:ascii="Cambria" w:hAnsi="Cambria"/>
                <w:b w:val="false"/>
                <w:color w:val="014935"/>
                <w:sz w:val="24"/>
              </w:rPr>
              <w:t>   </w:t>
            </w:r>
            <w:r>
              <w:rPr>
                <w:rFonts w:ascii="Cambria Bold" w:hAnsi="Cambria Bold"/>
                <w:b/>
                <w:color w:val="014935"/>
                <w:sz w:val="24"/>
              </w:rPr>
              <w:t>Proiecte care implică un proces de digitalizare la nivel local;</w:t>
            </w:r>
          </w:p>
        </w:tc>
        <w:tc>
          <w:tcPr>
            <w:shd w:val="clear" w:color="auto" w:fill="CCE1DB"/>
            <w:vAlign w:val="center"/>
          </w:tcPr>
          <w:p>
            <w:pPr>
              <w:spacing w:line="360" w:lineRule="auto"/>
              <w:ind w:left="0" w:right="0" w:firstLine="493"/>
            </w:pPr>
            <w:r>
              <w:rPr>
                <w:rFonts w:ascii="Cambria Bold" w:hAnsi="Cambria Bold"/>
                <w:b/>
                <w:color w:val="014935"/>
                <w:sz w:val="24"/>
              </w:rPr>
              <w:t>10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2.1</w:t>
            </w:r>
          </w:p>
        </w:tc>
        <w:tc>
          <w:tcPr>
            <w:shd w:val="clear" w:color="auto" w:fill="F8ECD2"/>
            <w:vAlign w:val="center"/>
          </w:tcPr>
          <w:p>
            <w:r>
              <w:rPr>
                <w:rFonts w:ascii="Cambria" w:hAnsi="Cambria"/>
                <w:b w:val="false"/>
                <w:color w:val="0070C0"/>
                <w:sz w:val="24"/>
                <w:lang w:val="ro"/>
              </w:rPr>
              <w:t>Proiecte care includ acțiuni/costuri de digitalizare;</w:t>
            </w:r>
          </w:p>
        </w:tc>
        <w:tc>
          <w:tcPr>
            <w:vAlign w:val="center"/>
          </w:tcPr>
          <w:p>
            <w:pPr>
              <w:keepNext/>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lang w:val="ro"/>
              </w:rPr>
              <w:t>Punctajul se va acorda astfel:   </w:t>
            </w:r>
          </w:p>
          <w:p>
            <w:pPr>
              <w:spacing w:line="360" w:lineRule="auto"/>
              <w:ind w:left="0" w:right="0" w:firstLine="493"/>
            </w:pPr>
            <w:r>
              <w:rPr>
                <w:rFonts w:ascii="Cambria" w:hAnsi="Cambria"/>
                <w:b w:val="false"/>
                <w:sz w:val="24"/>
                <w:lang w:val="ro"/>
              </w:rPr>
              <w:t>În cadrul proiectului sunt incluse acțiuni/costuri de digitalizare  (ex.: costuri pentru sisteme digitale pentru monitorizarea mediului, costuri cu managementul digitalizat al deșeurilor, achiziții hardware TIC, achiziție echipamente pentru automatizări, dezvoltarea aplicații software, achiziție sisteme de inteligență artificială, realitate virtuală,  servicii de tip cloud, etc) – 10 puncte.    </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Cerere de finanțare completată și semnată electronic de reprezentantul legal al solicitantului</w:t>
            </w:r>
          </w:p>
          <w:p>
            <w:pPr>
              <w:spacing w:line="360" w:lineRule="auto"/>
              <w:ind w:left="0" w:right="0" w:firstLine="493"/>
            </w:pPr>
            <w:r>
              <w:rPr>
                <w:rFonts w:ascii="Cambria" w:hAnsi="Cambria"/>
                <w:b w:val="false"/>
                <w:sz w:val="24"/>
                <w:lang w:val="ro"/>
              </w:rPr>
              <w:t>Documentație tehnice a proiectului (care poate fi după caz SF/DALI/MJ/CF – secțiune A6 )</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Se verifică secțiunea din cererea de finanțare privind descrierea îndeplinirii criteriilor de selecție. Ulterior se corelează cu informațiile prezentate în cadrul proiectului. Astfel, se va verifica în cadrul Cererii de finanțare (pentru proiectele de servicii) sau în cadrul documentației tehnice a proiectului (care poate fi după caz SF/DALI/MJ/CF – secțiune A6) dacă sunt incluse în cadrul proiectului servicii/activități/investiții/costuri menționate mai sus și se acordă punctajul corespunzător.</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3</w:t>
            </w:r>
            <w:r>
              <w:rPr>
                <w:rFonts w:ascii="Cambria" w:hAnsi="Cambria"/>
                <w:b w:val="false"/>
                <w:color w:val="014935"/>
                <w:sz w:val="24"/>
              </w:rPr>
              <w:t>   </w:t>
            </w:r>
            <w:r>
              <w:rPr>
                <w:rFonts w:ascii="Cambria Bold" w:hAnsi="Cambria Bold"/>
                <w:b/>
                <w:color w:val="014935"/>
                <w:sz w:val="24"/>
              </w:rPr>
              <w:t>Proiecte care cuprind achiziţii şi dotări cu echipamente specifice energiei verzi, inclusiv biomasă.</w:t>
            </w:r>
          </w:p>
        </w:tc>
        <w:tc>
          <w:tcPr>
            <w:shd w:val="clear" w:color="auto" w:fill="CCE1DB"/>
            <w:vAlign w:val="center"/>
          </w:tcPr>
          <w:p>
            <w:pPr>
              <w:spacing w:line="360" w:lineRule="auto"/>
              <w:ind w:left="0" w:right="0" w:firstLine="493"/>
            </w:pPr>
            <w:r>
              <w:rPr>
                <w:rFonts w:ascii="Cambria Bold" w:hAnsi="Cambria Bold"/>
                <w:b/>
                <w:color w:val="014935"/>
                <w:sz w:val="24"/>
              </w:rPr>
              <w:t>30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3.1</w:t>
            </w:r>
          </w:p>
        </w:tc>
        <w:tc>
          <w:tcPr>
            <w:shd w:val="clear" w:color="auto" w:fill="F8ECD2"/>
            <w:vAlign w:val="center"/>
          </w:tcPr>
          <w:p>
            <w:r>
              <w:rPr>
                <w:rFonts w:ascii="Cambria" w:hAnsi="Cambria"/>
                <w:b w:val="false"/>
                <w:color w:val="0070C0"/>
                <w:sz w:val="24"/>
                <w:lang w:val="ro"/>
              </w:rPr>
              <w:t>Proiecte în cadrul carora este integrată componenta energie verde, achiziții și dotări cu echipamente specifice care promovează energia verde, inclusiv biomasă ;</w:t>
            </w:r>
          </w:p>
        </w:tc>
        <w:tc>
          <w:tcPr>
            <w:vAlign w:val="center"/>
          </w:tcPr>
          <w:p>
            <w:pPr>
              <w:keepNext/>
              <w:jc w:val="center"/>
            </w:pPr>
            <w:r>
              <w:rPr>
                <w:rFonts w:ascii="Cambria" w:hAnsi="Cambria"/>
                <w:b w:val="false"/>
                <w:sz w:val="24"/>
              </w:rPr>
              <w:t>30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lang w:val="ro"/>
              </w:rPr>
              <w:t>Punctajul se va acorda astfel:   </w:t>
            </w:r>
          </w:p>
          <w:p>
            <w:pPr>
              <w:spacing w:line="360" w:lineRule="auto"/>
              <w:ind w:left="0" w:right="0" w:firstLine="493"/>
            </w:pPr>
            <w:r>
              <w:rPr>
                <w:rFonts w:ascii="Cambria" w:hAnsi="Cambria"/>
                <w:b w:val="false"/>
                <w:sz w:val="24"/>
                <w:lang w:val="ro"/>
              </w:rPr>
              <w:t>În cadrul proiectului sunt incluse acțiuni/achiziţii şi dotări cu echipamente care promovează energia verde, inclusiv biomasă – 30 puncte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Documente prezentate:</w:t>
            </w:r>
          </w:p>
          <w:p>
            <w:pPr>
              <w:pStyle w:val="ListParagraph"/>
              <w:numPr>
                <w:ilvl w:val="0"/>
                <w:numId w:val="2"/>
              </w:numPr>
            </w:pPr>
            <w:r>
              <w:rPr>
                <w:rFonts w:ascii="Cambria" w:hAnsi="Cambria"/>
                <w:b w:val="false"/>
                <w:sz w:val="24"/>
                <w:lang w:val="ro"/>
              </w:rPr>
              <w:t>Cerere de finanțare completată și semnată electronic de reprezentantul legal al solicitantului</w:t>
            </w:r>
          </w:p>
          <w:p>
            <w:pPr>
              <w:pStyle w:val="ListParagraph"/>
              <w:numPr>
                <w:ilvl w:val="0"/>
                <w:numId w:val="2"/>
              </w:numPr>
            </w:pPr>
            <w:r>
              <w:rPr>
                <w:rFonts w:ascii="Cambria" w:hAnsi="Cambria"/>
                <w:b w:val="false"/>
                <w:sz w:val="24"/>
                <w:lang w:val="ro"/>
              </w:rPr>
              <w:t>Documentație tehnice a proiectului (care poate fi după caz SF/DALI/MJ/CF – secțiune A6 )</w:t>
            </w:r>
          </w:p>
          <w:p>
            <w:pPr>
              <w:spacing w:line="360" w:lineRule="auto"/>
              <w:ind w:left="0" w:right="0" w:firstLine="493"/>
            </w:pPr>
            <w:r>
              <w:rPr>
                <w:rFonts w:ascii="Cambria" w:hAnsi="Cambria"/>
                <w:b w:val="false"/>
                <w:sz w:val="24"/>
                <w:lang w:val="ro"/>
              </w:rPr>
              <w:t> </w:t>
            </w:r>
          </w:p>
          <w:p>
            <w:r>
              <w:rPr>
                <w:rFonts w:ascii="Cambria" w:hAnsi="Cambria"/>
                <w:b w:val="false"/>
                <w:sz w:val="24"/>
                <w:lang w:val="ro"/>
              </w:rPr>
              <w:t>Se verifică secțiunea din cererea de finanțare privind descrierea îndeplinirii criteriilor de selecție. Ulterior se corelează cu informațiile prezentate în cadrul proiectului. Astfel, se va verifica în cadrul Cererii de finanțare (pentru proiectele de servicii) sau în cadrul documentației tehnice a proiectului (care poate fi după caz SF/DALI/MJ/CF – secțiune A6) dacă sunt incluse în cadrul proiectului acțiuni/achiziţii şi dotări cu echipamente care promovează energia verde, inclusiv biomasă.</w:t>
            </w:r>
          </w:p>
        </w:tc>
      </w:tr>
      <w:tr>
        <w:trPr>
          <w:trHeight w:val="360" w:hRule="atLeast"/>
        </w:trPr>
        <w:tc>
          <w:tcPr>
            <w:gridSpan w:val="5"/>
            <w:vAlign w:val="center"/>
          </w:tcPr>
          <w:p>
            <w:r>
              <w:rPr>
                <w:rFonts w:ascii="Cambria" w:hAnsi="Cambria"/>
                <w:b w:val="false"/>
                <w:sz w:val="24"/>
              </w:rPr>
              <w:t> </w:t>
            </w:r>
          </w:p>
        </w:tc>
      </w:tr>
      <w:tr>
        <w:trPr>
          <w:trHeight w:val="479" w:hRule="atLeast"/>
        </w:trPr>
        <w:tc>
          <w:tcPr>
            <w:gridSpan w:val="2"/>
            <w:shd w:val="clear" w:color="auto" w:fill="B3C6D9"/>
            <w:vAlign w:val="center"/>
          </w:tcPr>
          <w:p>
            <w:r>
              <w:rPr>
                <w:rFonts w:ascii="Cambria" w:hAnsi="Cambria"/>
                <w:b w:val="false"/>
                <w:sz w:val="24"/>
              </w:rPr>
              <w:t>PRAG DE CALITATE</w:t>
            </w:r>
          </w:p>
        </w:tc>
        <w:tc>
          <w:tcPr>
            <w:gridSpan w:val="3"/>
            <w:shd w:val="clear" w:color="auto" w:fill="B3C6D9"/>
            <w:vAlign w:val="center"/>
          </w:tcPr>
          <w:p/>
        </w:tc>
      </w:tr>
      <w:tr>
        <w:trPr>
          <w:trHeight w:val="479" w:hRule="atLeast"/>
        </w:trPr>
        <w:tc>
          <w:tcPr>
            <w:gridSpan w:val="2"/>
            <w:shd w:val="clear" w:color="auto" w:fill="B3C6D9"/>
            <w:vAlign w:val="center"/>
          </w:tcPr>
          <w:p>
            <w:r>
              <w:rPr>
                <w:rFonts w:ascii="Cambria" w:hAnsi="Cambria"/>
                <w:b w:val="false"/>
                <w:sz w:val="24"/>
              </w:rPr>
              <w:t>TOTAL PUNCTAJ OBȚINUT</w:t>
            </w:r>
          </w:p>
        </w:tc>
        <w:tc>
          <w:tcPr>
            <w:gridSpan w:val="3"/>
            <w:shd w:val="clear" w:color="auto" w:fill="B3C6D9"/>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pPr>
        <w:spacing w:line="264" w:lineRule="auto"/>
        <w:ind w:left="0" w:right="0" w:firstLine="0"/>
      </w:pPr>
      <w:r>
        <w:rPr>
          <w:rFonts w:ascii="Cambria" w:hAnsi="Cambria"/>
          <w:b w:val="false"/>
          <w:sz w:val="24"/>
        </w:rPr>
        <w:br/>
      </w:r>
      <w:r>
        <w:rPr>
          <w:rFonts w:ascii="Cambria Bold" w:hAnsi="Cambria Bold"/>
          <w:b/>
          <w:sz w:val="24"/>
        </w:rPr>
        <w:t>Justificarea criteriilor de departajare aplicate</w:t>
      </w:r>
      <w:r>
        <w:rPr>
          <w:rFonts w:ascii="Cambria" w:hAnsi="Cambria"/>
          <w:b w:val="false"/>
          <w:sz w:val="24"/>
        </w:rPr>
        <w:t>  (dacă este cazul)</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Criterii de departajare</w:t>
            </w:r>
          </w:p>
        </w:tc>
        <w:tc>
          <w:tcPr>
            <w:tcW w:w="750" w:type="pct"/>
            <w:shd w:val="clear" w:color="auto" w:fill="015840"/>
            <w:vAlign w:val="center"/>
          </w:tcPr>
          <w:p>
            <w:pPr>
              <w:keepNext/>
              <w:jc w:val="center"/>
            </w:pPr>
            <w:r>
              <w:rPr>
                <w:rFonts w:ascii="Cambria Bold" w:hAnsi="Cambria Bold"/>
                <w:b/>
                <w:color w:val="FFFFFF"/>
                <w:sz w:val="24"/>
              </w:rPr>
              <w:t>Punctaj</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departajare este necesară justificarea acordării punctajului</w:t>
            </w:r>
          </w:p>
        </w:tc>
      </w:tr>
      <w:tr>
        <w:trPr/>
        <w:tc>
          <w:tcPr>
            <w:shd w:val="clear" w:color="auto" w:fill="F8ECD2"/>
            <w:vAlign w:val="center"/>
          </w:tcPr>
          <w:p>
            <w:r>
              <w:rPr>
                <w:rFonts w:ascii="Cambria" w:hAnsi="Cambria"/>
                <w:b w:val="false"/>
                <w:color w:val="58400C"/>
                <w:sz w:val="24"/>
              </w:rPr>
              <w:t>CD 1</w:t>
            </w:r>
          </w:p>
        </w:tc>
        <w:tc>
          <w:tcPr>
            <w:shd w:val="clear" w:color="auto" w:fill="F8ECD2"/>
            <w:vAlign w:val="center"/>
          </w:tcPr>
          <w:p>
            <w:r>
              <w:rPr>
                <w:rFonts w:ascii="Cambria" w:hAnsi="Cambria"/>
                <w:b w:val="false"/>
                <w:color w:val="58400C"/>
                <w:sz w:val="24"/>
              </w:rPr>
              <w:t>Departajarea proiectelor după valoarea totala a proiectului</w:t>
            </w:r>
          </w:p>
        </w:tc>
        <w:tc>
          <w:tcPr>
            <w:vAlign w:val="center"/>
          </w:tcP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Selectarea proiectelor se va face în ordine descrescătoare, în funcție de valoarea totală a proiectelor.</w:t>
            </w:r>
          </w:p>
          <w:p>
            <w:pPr>
              <w:spacing w:line="360" w:lineRule="auto"/>
              <w:ind w:left="0" w:right="0" w:firstLine="493"/>
            </w:pPr>
            <w:r>
              <w:rPr>
                <w:rFonts w:ascii="Cambria" w:hAnsi="Cambria"/>
                <w:b w:val="false"/>
                <w:sz w:val="24"/>
              </w:rPr>
              <w:t>Metodologia si documentele prezentate</w:t>
            </w:r>
          </w:p>
          <w:p>
            <w:pPr>
              <w:spacing w:line="360" w:lineRule="auto"/>
              <w:ind w:left="0" w:right="0" w:firstLine="493"/>
            </w:pPr>
            <w:r>
              <w:rPr>
                <w:rFonts w:ascii="Cambria" w:hAnsi="Cambria"/>
                <w:b w:val="false"/>
                <w:sz w:val="24"/>
              </w:rPr>
              <w:t>Se va verifica valoarea totala a proectului exprimată în euro.</w:t>
            </w:r>
          </w:p>
          <w:p>
            <w:pPr>
              <w:spacing w:line="360" w:lineRule="auto"/>
              <w:ind w:left="0" w:right="0" w:firstLine="493"/>
            </w:pPr>
            <w:r>
              <w:rPr>
                <w:rFonts w:ascii="Cambria Bold" w:hAnsi="Cambria Bold"/>
                <w:b/>
                <w:color w:val="000000"/>
                <w:sz w:val="24"/>
                <w:lang w:val="ro"/>
              </w:rPr>
              <w:t> </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CD 2</w:t>
            </w:r>
          </w:p>
        </w:tc>
        <w:tc>
          <w:tcPr>
            <w:shd w:val="clear" w:color="auto" w:fill="F8ECD2"/>
            <w:vAlign w:val="center"/>
          </w:tcPr>
          <w:p>
            <w:r>
              <w:rPr>
                <w:rFonts w:ascii="Cambria" w:hAnsi="Cambria"/>
                <w:b w:val="false"/>
                <w:color w:val="58400C"/>
                <w:sz w:val="24"/>
              </w:rPr>
              <w:t> Departajarea proiectelor după numărul populației deservite de investiție</w:t>
            </w:r>
          </w:p>
        </w:tc>
        <w:tc>
          <w:tcPr>
            <w:vAlign w:val="center"/>
          </w:tcP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Se vor selecta proiectele în ordine descrescătoare a numărului de populație (număr de locuitori) deservite de investiție.</w:t>
            </w:r>
          </w:p>
          <w:p>
            <w:pPr>
              <w:spacing w:line="360" w:lineRule="auto"/>
              <w:ind w:left="0" w:right="0" w:firstLine="493"/>
            </w:pPr>
            <w:r>
              <w:rPr>
                <w:rFonts w:ascii="Cambria" w:hAnsi="Cambria"/>
                <w:b w:val="false"/>
                <w:sz w:val="24"/>
              </w:rPr>
              <w:t>Metodologia și documentele necesare s-au prezentat la CS 1.2</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tblGrid>
      <w:tr>
        <w:trPr>
          <w:trHeight w:val="1080" w:hRule="atLeast"/>
        </w:trPr>
        <w:tc>
          <w:tcPr>
            <w:gridSpan w:val="2"/>
            <w:vAlign w:val="bottom"/>
          </w:tcPr>
          <w:p>
            <w:pPr>
              <w:keepNext/>
              <w:jc w:val="left"/>
            </w:pPr>
            <w:r>
              <w:rPr>
                <w:rFonts w:ascii="Cambria Bold" w:hAnsi="Cambria Bold"/>
                <w:b/>
                <w:sz w:val="24"/>
              </w:rPr>
              <w:t>Verificat,</w:t>
            </w:r>
          </w:p>
        </w:tc>
      </w:tr>
      <w:tr>
        <w:trPr>
          <w:trHeight w:val="479" w:hRule="atLeast"/>
        </w:trPr>
        <w:tc>
          <w:tcPr>
            <w:vAlign w:val="center"/>
          </w:tcPr>
          <w:p>
            <w:pPr>
              <w:keepNext/>
              <w:jc w:val="left"/>
            </w:pPr>
            <w:r>
              <w:rPr>
                <w:rFonts w:ascii="Cambria Bold" w:hAnsi="Cambria Bold"/>
                <w:b/>
                <w:sz w:val="24"/>
              </w:rPr>
              <w:t>Evaluator 1 GAL _ _ _ _ _ _ _ _ _ _ _ _ _ _ _ _ _</w:t>
            </w:r>
          </w:p>
        </w:tc>
        <w:tc>
          <w:tcPr>
            <w:vAlign w:val="center"/>
          </w:tcPr>
          <w:p>
            <w:pPr>
              <w:keepNext/>
              <w:jc w:val="right"/>
            </w:pPr>
            <w:r>
              <w:rPr>
                <w:rFonts w:ascii="Cambria Bold" w:hAnsi="Cambria Bold"/>
                <w:b/>
                <w:sz w:val="24"/>
              </w:rPr>
              <w:t>Semnătura și data _ _ _ _ _ _ _ _ _ _ _ _ _ _ _ _ _</w:t>
            </w:r>
          </w:p>
        </w:tc>
      </w:tr>
      <w:tr>
        <w:trPr>
          <w:trHeight w:val="479" w:hRule="atLeast"/>
        </w:trPr>
        <w:tc>
          <w:tcPr>
            <w:vAlign w:val="center"/>
          </w:tcPr>
          <w:p>
            <w:pPr>
              <w:keepNext/>
              <w:jc w:val="left"/>
            </w:pPr>
            <w:r>
              <w:rPr>
                <w:rFonts w:ascii="Cambria Bold" w:hAnsi="Cambria Bold"/>
                <w:b/>
                <w:sz w:val="24"/>
              </w:rPr>
              <w:t>Evaluator 2 GAL _ _ _ _ _ _ _ _ _ _ _ _ _ _ _ _ _</w:t>
            </w:r>
          </w:p>
        </w:tc>
        <w:tc>
          <w:tcPr>
            <w:vAlign w:val="center"/>
          </w:tcPr>
          <w:p>
            <w:pPr>
              <w:keepNext/>
              <w:jc w:val="right"/>
            </w:pPr>
            <w:r>
              <w:rPr>
                <w:rFonts w:ascii="Cambria Bold" w:hAnsi="Cambria Bold"/>
                <w:b/>
                <w:sz w:val="24"/>
              </w:rPr>
              <w:t>Semnătura și data _ _ _ _ _ _ _ _ _ _ _ _ _ _ _ _ _</w:t>
            </w:r>
          </w:p>
        </w:tc>
      </w:tr>
    </w:tbl>
  </w:body>
</w:document>
</file>

<file path=word/numbering.xml><?xml version="1.0" encoding="utf-8"?>
<w:numbering xmlns:w="http://schemas.openxmlformats.org/wordprocessingml/2006/main">
  <w:abstractNum w:abstractNumId="1">
    <w:multiLevelType w:val="hybridMultilevel"/>
    <w:name w:val="decimal"/>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2">
    <w:abstractNumId w:val="1"/>
    <w:lvlOverride w:ilvl="0">
      <w:startOverride w:val="1"/>
    </w:lvlOverride>
  </w:num>
</w:numbering>
</file>

<file path=word/styles.xml><?xml version="1.0" encoding="utf-8"?>
<w:styles xmlns:w="http://schemas.openxmlformats.org/wordprocessingml/2006/main">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xmlns:w="http://schemas.openxmlformats.org/wordprocessingml/2006/main" w:type="paragraph" w:styleId="ListParagraph">
    <w:name w:val="List Paragraph"/>
    <w:next w:val="List Paragraph"/>
    <w:pPr>
      <w:keepNext w:val="0"/>
      <w:keepLines w:val="0"/>
      <w:spacing w:before="0" w:after="0" w:line="240" w:lineRule="auto"/>
      <w:ind w:start="720" w:end="0" w:firstLine="0"/>
      <w:contextualSpacing/>
    </w:pPr>
  </w:style>
</w:styles>
</file>

<file path=word/_rels/document.xml.rels>&#65279;<?xml version="1.0" encoding="utf-8"?><Relationships xmlns="http://schemas.openxmlformats.org/package/2006/relationships"><Relationship Type="http://schemas.openxmlformats.org/officeDocument/2006/relationships/styles" Target="/word/styles.xml" Id="R259b651cfedb4812" /><Relationship Type="http://schemas.openxmlformats.org/officeDocument/2006/relationships/numbering" Target="/word/numbering.xml" Id="R9f4eb1bc1111419e" /></Relationships>
</file>